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C2765" w14:textId="77777777" w:rsidR="00D51340" w:rsidRPr="00D45373" w:rsidRDefault="00D51340" w:rsidP="00D51340">
      <w:pPr>
        <w:pStyle w:val="Title"/>
        <w:contextualSpacing/>
        <w:rPr>
          <w:rFonts w:asciiTheme="minorHAnsi" w:hAnsiTheme="minorHAnsi"/>
          <w:sz w:val="24"/>
        </w:rPr>
      </w:pPr>
      <w:r>
        <w:rPr>
          <w:rFonts w:ascii="Lato" w:hAnsi="Lato"/>
          <w:b w:val="0"/>
          <w:bCs/>
          <w:noProof/>
          <w:color w:val="3D85C6"/>
          <w:sz w:val="40"/>
          <w:szCs w:val="40"/>
          <w:bdr w:val="none" w:sz="0" w:space="0" w:color="auto" w:frame="1"/>
        </w:rPr>
        <w:drawing>
          <wp:inline distT="0" distB="0" distL="0" distR="0" wp14:anchorId="357E3D9B" wp14:editId="31DC2AD9">
            <wp:extent cx="2849880" cy="1905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65311" w14:textId="5917C549" w:rsidR="00D51340" w:rsidRDefault="00FD46DA" w:rsidP="00D51340">
      <w:pPr>
        <w:contextualSpacing/>
        <w:jc w:val="center"/>
        <w:rPr>
          <w:rFonts w:ascii="Lato" w:hAnsi="Lato" w:cs="Arial"/>
          <w:b/>
          <w:color w:val="2E74B5" w:themeColor="accent1" w:themeShade="BF"/>
          <w:sz w:val="28"/>
          <w:szCs w:val="28"/>
        </w:rPr>
      </w:pPr>
      <w:r>
        <w:rPr>
          <w:rFonts w:ascii="Lato" w:hAnsi="Lato" w:cs="Arial"/>
          <w:b/>
          <w:color w:val="2E74B5" w:themeColor="accent1" w:themeShade="BF"/>
          <w:sz w:val="28"/>
          <w:szCs w:val="28"/>
        </w:rPr>
        <w:t>Budget Committee</w:t>
      </w:r>
    </w:p>
    <w:p w14:paraId="330DDA58" w14:textId="6EECD4D2" w:rsidR="00D51340" w:rsidRDefault="00D51340" w:rsidP="00D51340">
      <w:pPr>
        <w:contextualSpacing/>
        <w:jc w:val="center"/>
        <w:rPr>
          <w:rFonts w:ascii="Lato" w:hAnsi="Lato" w:cs="Arial"/>
          <w:b/>
          <w:sz w:val="28"/>
          <w:szCs w:val="28"/>
        </w:rPr>
      </w:pPr>
      <w:r w:rsidRPr="003F1B8C">
        <w:rPr>
          <w:rFonts w:ascii="Lato" w:hAnsi="Lato" w:cs="Arial"/>
          <w:b/>
          <w:sz w:val="28"/>
          <w:szCs w:val="28"/>
        </w:rPr>
        <w:t xml:space="preserve">Meeting </w:t>
      </w:r>
      <w:r>
        <w:rPr>
          <w:rFonts w:ascii="Lato" w:hAnsi="Lato" w:cs="Arial"/>
          <w:b/>
          <w:sz w:val="28"/>
          <w:szCs w:val="28"/>
        </w:rPr>
        <w:t>Minutes</w:t>
      </w:r>
    </w:p>
    <w:p w14:paraId="0EAD77B3" w14:textId="77777777" w:rsidR="00267199" w:rsidRPr="00D51340" w:rsidRDefault="00267199" w:rsidP="00D51340">
      <w:pPr>
        <w:contextualSpacing/>
        <w:jc w:val="center"/>
        <w:rPr>
          <w:rFonts w:ascii="Lato" w:hAnsi="Lato" w:cs="Arial"/>
          <w:b/>
          <w:color w:val="2E74B5" w:themeColor="accent1" w:themeShade="BF"/>
          <w:sz w:val="28"/>
          <w:szCs w:val="28"/>
        </w:rPr>
      </w:pPr>
    </w:p>
    <w:p w14:paraId="2A69EE49" w14:textId="4B4B29D4" w:rsidR="00D51340" w:rsidRPr="00D777B3" w:rsidRDefault="00D51340" w:rsidP="00267199">
      <w:pPr>
        <w:spacing w:after="0"/>
        <w:jc w:val="center"/>
        <w:rPr>
          <w:rFonts w:ascii="Lato" w:hAnsi="Lato" w:cs="Arial"/>
          <w:bCs/>
          <w:sz w:val="24"/>
          <w:szCs w:val="24"/>
        </w:rPr>
      </w:pPr>
      <w:r w:rsidRPr="00D777B3">
        <w:rPr>
          <w:rFonts w:ascii="Lato" w:hAnsi="Lato" w:cs="Arial"/>
          <w:b/>
          <w:sz w:val="24"/>
          <w:szCs w:val="24"/>
        </w:rPr>
        <w:t xml:space="preserve">Date: </w:t>
      </w:r>
      <w:r w:rsidR="009C02AF">
        <w:rPr>
          <w:rFonts w:ascii="Lato" w:hAnsi="Lato" w:cs="Arial"/>
          <w:bCs/>
          <w:sz w:val="24"/>
          <w:szCs w:val="24"/>
        </w:rPr>
        <w:t>February 19, 2025</w:t>
      </w:r>
      <w:r w:rsidRPr="00D777B3">
        <w:rPr>
          <w:rFonts w:ascii="Lato" w:hAnsi="Lato" w:cs="Arial"/>
          <w:bCs/>
          <w:sz w:val="24"/>
          <w:szCs w:val="24"/>
        </w:rPr>
        <w:t xml:space="preserve"> (every </w:t>
      </w:r>
      <w:r w:rsidR="00A71033" w:rsidRPr="00D777B3">
        <w:rPr>
          <w:rFonts w:ascii="Lato" w:hAnsi="Lato" w:cs="Arial"/>
          <w:bCs/>
          <w:sz w:val="24"/>
          <w:szCs w:val="24"/>
        </w:rPr>
        <w:t>3</w:t>
      </w:r>
      <w:r w:rsidRPr="00D777B3">
        <w:rPr>
          <w:rFonts w:ascii="Lato" w:hAnsi="Lato" w:cs="Arial"/>
          <w:bCs/>
          <w:sz w:val="24"/>
          <w:szCs w:val="24"/>
          <w:vertAlign w:val="superscript"/>
        </w:rPr>
        <w:t>nd</w:t>
      </w:r>
      <w:r w:rsidRPr="00D777B3">
        <w:rPr>
          <w:rFonts w:ascii="Lato" w:hAnsi="Lato" w:cs="Arial"/>
          <w:bCs/>
          <w:sz w:val="24"/>
          <w:szCs w:val="24"/>
        </w:rPr>
        <w:t xml:space="preserve"> Wednesday of the Month) </w:t>
      </w:r>
      <w:r w:rsidRPr="00D777B3">
        <w:rPr>
          <w:rFonts w:ascii="Lato" w:hAnsi="Lato" w:cs="Arial"/>
          <w:b/>
          <w:sz w:val="24"/>
          <w:szCs w:val="24"/>
        </w:rPr>
        <w:t xml:space="preserve">Time: </w:t>
      </w:r>
      <w:r w:rsidRPr="00D777B3">
        <w:rPr>
          <w:rFonts w:ascii="Lato" w:hAnsi="Lato" w:cs="Arial"/>
          <w:bCs/>
          <w:sz w:val="24"/>
          <w:szCs w:val="24"/>
        </w:rPr>
        <w:t xml:space="preserve">2:00 p.m. – </w:t>
      </w:r>
      <w:r w:rsidR="005B1109" w:rsidRPr="00D777B3">
        <w:rPr>
          <w:rFonts w:ascii="Lato" w:hAnsi="Lato" w:cs="Arial"/>
          <w:bCs/>
          <w:sz w:val="24"/>
          <w:szCs w:val="24"/>
        </w:rPr>
        <w:t>3</w:t>
      </w:r>
      <w:r w:rsidRPr="00D777B3">
        <w:rPr>
          <w:rFonts w:ascii="Lato" w:hAnsi="Lato" w:cs="Arial"/>
          <w:bCs/>
          <w:sz w:val="24"/>
          <w:szCs w:val="24"/>
        </w:rPr>
        <w:t>:</w:t>
      </w:r>
      <w:r w:rsidR="005B1109" w:rsidRPr="00D777B3">
        <w:rPr>
          <w:rFonts w:ascii="Lato" w:hAnsi="Lato" w:cs="Arial"/>
          <w:bCs/>
          <w:sz w:val="24"/>
          <w:szCs w:val="24"/>
        </w:rPr>
        <w:t>3</w:t>
      </w:r>
      <w:r w:rsidRPr="00D777B3">
        <w:rPr>
          <w:rFonts w:ascii="Lato" w:hAnsi="Lato" w:cs="Arial"/>
          <w:bCs/>
          <w:sz w:val="24"/>
          <w:szCs w:val="24"/>
        </w:rPr>
        <w:t>0 p.m.</w:t>
      </w:r>
    </w:p>
    <w:p w14:paraId="305EBC69" w14:textId="48BC83AB" w:rsidR="0046764C" w:rsidRPr="005D68EC" w:rsidRDefault="004D4E39" w:rsidP="005D68EC">
      <w:pPr>
        <w:pStyle w:val="Default"/>
        <w:jc w:val="center"/>
        <w:rPr>
          <w:rFonts w:cstheme="minorHAnsi"/>
          <w:color w:val="03397C"/>
        </w:rPr>
      </w:pPr>
      <w:r>
        <w:rPr>
          <w:rFonts w:cs="Arial"/>
          <w:b/>
        </w:rPr>
        <w:t>Location</w:t>
      </w:r>
      <w:r w:rsidR="00D51340" w:rsidRPr="00D777B3">
        <w:rPr>
          <w:rFonts w:cs="Arial"/>
          <w:b/>
        </w:rPr>
        <w:t xml:space="preserve">: </w:t>
      </w:r>
      <w:r w:rsidR="0012416A" w:rsidRPr="00D777B3">
        <w:rPr>
          <w:rFonts w:cs="Arial"/>
          <w:bCs/>
        </w:rPr>
        <w:t>SAB-211 and</w:t>
      </w:r>
      <w:r w:rsidR="0012416A" w:rsidRPr="00D777B3">
        <w:rPr>
          <w:rFonts w:cs="Arial"/>
          <w:b/>
        </w:rPr>
        <w:t xml:space="preserve"> </w:t>
      </w:r>
      <w:r w:rsidR="0012416A" w:rsidRPr="005D68EC">
        <w:rPr>
          <w:rFonts w:cs="Arial"/>
          <w:b/>
        </w:rPr>
        <w:t>ZOOM</w:t>
      </w:r>
      <w:r w:rsidR="005D68EC" w:rsidRPr="005D68EC">
        <w:rPr>
          <w:rFonts w:cs="Arial"/>
          <w:b/>
        </w:rPr>
        <w:t>:</w:t>
      </w:r>
      <w:r w:rsidR="0012416A" w:rsidRPr="00D777B3">
        <w:rPr>
          <w:rFonts w:cs="Arial"/>
          <w:b/>
        </w:rPr>
        <w:t xml:space="preserve"> </w:t>
      </w:r>
      <w:hyperlink r:id="rId11" w:history="1">
        <w:r w:rsidR="005D68EC" w:rsidRPr="00D70A63">
          <w:rPr>
            <w:rStyle w:val="Hyperlink"/>
            <w:rFonts w:cstheme="minorHAnsi"/>
          </w:rPr>
          <w:t>https://4cd.zoom.us/j/81010932530</w:t>
        </w:r>
      </w:hyperlink>
      <w:r w:rsidR="005D68EC">
        <w:rPr>
          <w:rFonts w:cstheme="minorHAnsi"/>
          <w:color w:val="03397C"/>
        </w:rPr>
        <w:t xml:space="preserve"> </w:t>
      </w:r>
    </w:p>
    <w:p w14:paraId="3CE7235D" w14:textId="381B5B07" w:rsidR="00D51340" w:rsidRPr="00D777B3" w:rsidRDefault="00267199" w:rsidP="005D68EC">
      <w:pPr>
        <w:pStyle w:val="Default"/>
        <w:jc w:val="center"/>
      </w:pPr>
      <w:r w:rsidRPr="005D68EC">
        <w:rPr>
          <w:rFonts w:cs="Arial"/>
          <w:b/>
        </w:rPr>
        <w:t>Meeting ID:</w:t>
      </w:r>
      <w:r w:rsidRPr="00D777B3">
        <w:rPr>
          <w:rFonts w:cs="Arial"/>
          <w:b/>
        </w:rPr>
        <w:t xml:space="preserve"> </w:t>
      </w:r>
      <w:r w:rsidR="005D68EC" w:rsidRPr="005D68EC">
        <w:rPr>
          <w:sz w:val="22"/>
          <w:szCs w:val="22"/>
        </w:rPr>
        <w:t xml:space="preserve"> 810 1093 2530 </w:t>
      </w:r>
      <w:r w:rsidR="0046764C">
        <w:rPr>
          <w:sz w:val="22"/>
          <w:szCs w:val="22"/>
        </w:rPr>
        <w:t xml:space="preserve">  </w:t>
      </w:r>
      <w:r w:rsidR="0046764C" w:rsidRPr="005D68EC">
        <w:rPr>
          <w:b/>
          <w:bCs/>
          <w:sz w:val="22"/>
          <w:szCs w:val="22"/>
        </w:rPr>
        <w:t xml:space="preserve"> </w:t>
      </w:r>
      <w:r w:rsidR="00B11EF0" w:rsidRPr="005D68EC">
        <w:rPr>
          <w:b/>
          <w:bCs/>
          <w:sz w:val="22"/>
          <w:szCs w:val="22"/>
        </w:rPr>
        <w:t>Passcode:</w:t>
      </w:r>
      <w:r w:rsidR="005D68EC" w:rsidRPr="005D68EC">
        <w:rPr>
          <w:sz w:val="22"/>
          <w:szCs w:val="22"/>
        </w:rPr>
        <w:t xml:space="preserve"> 248810</w:t>
      </w:r>
    </w:p>
    <w:p w14:paraId="0ADD1D9E" w14:textId="0C2A74C5" w:rsidR="009C35DB" w:rsidRDefault="009C35DB" w:rsidP="009C35DB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W w:w="14760" w:type="dxa"/>
        <w:tblInd w:w="-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0"/>
      </w:tblGrid>
      <w:tr w:rsidR="00D51340" w:rsidRPr="00FC39CD" w14:paraId="5F803D44" w14:textId="77777777" w:rsidTr="00D51340">
        <w:trPr>
          <w:trHeight w:val="359"/>
          <w:tblHeader/>
        </w:trPr>
        <w:tc>
          <w:tcPr>
            <w:tcW w:w="147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486CBB" w14:textId="77777777" w:rsidR="00D51340" w:rsidRPr="00FC39CD" w:rsidRDefault="00D51340" w:rsidP="00D51340">
            <w:pPr>
              <w:jc w:val="center"/>
              <w:rPr>
                <w:rFonts w:ascii="Lato" w:hAnsi="Lato"/>
                <w:b/>
                <w:bCs/>
              </w:rPr>
            </w:pPr>
            <w:r w:rsidRPr="00FC39CD">
              <w:rPr>
                <w:rFonts w:ascii="Lato" w:hAnsi="Lato"/>
                <w:b/>
                <w:bCs/>
                <w:color w:val="000000"/>
              </w:rPr>
              <w:t>Voting Members</w:t>
            </w:r>
          </w:p>
        </w:tc>
      </w:tr>
      <w:tr w:rsidR="00D51340" w:rsidRPr="00FC39CD" w14:paraId="578CFFBC" w14:textId="77777777" w:rsidTr="00D51340">
        <w:trPr>
          <w:trHeight w:val="1078"/>
          <w:tblHeader/>
        </w:trPr>
        <w:tc>
          <w:tcPr>
            <w:tcW w:w="147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BB32F1" w14:textId="75201A00" w:rsidR="00D51340" w:rsidRPr="00FC39CD" w:rsidRDefault="00D51340" w:rsidP="006C410A">
            <w:pPr>
              <w:spacing w:after="0"/>
              <w:rPr>
                <w:rFonts w:ascii="Lato" w:hAnsi="Lato"/>
                <w:b/>
                <w:bCs/>
              </w:rPr>
            </w:pPr>
            <w:r w:rsidRPr="00FC39CD">
              <w:rPr>
                <w:rFonts w:ascii="Lato" w:hAnsi="Lato"/>
                <w:b/>
                <w:bCs/>
                <w:color w:val="000000"/>
              </w:rPr>
              <w:t>Chairperson</w:t>
            </w:r>
            <w:r w:rsidRPr="00FC39CD">
              <w:rPr>
                <w:rFonts w:ascii="Lato" w:hAnsi="Lato"/>
                <w:color w:val="000000"/>
              </w:rPr>
              <w:t>: </w:t>
            </w:r>
            <w:r w:rsidR="00C3542F">
              <w:rPr>
                <w:rFonts w:ascii="Lato" w:hAnsi="Lato"/>
                <w:color w:val="000000"/>
              </w:rPr>
              <w:t>Victoria Menzies</w:t>
            </w:r>
          </w:p>
          <w:p w14:paraId="099E2E35" w14:textId="5F0BC00C" w:rsidR="00D51340" w:rsidRPr="00FC39CD" w:rsidRDefault="00D51340" w:rsidP="006C410A">
            <w:pPr>
              <w:spacing w:after="0"/>
              <w:ind w:left="1074" w:hanging="1074"/>
              <w:rPr>
                <w:rFonts w:ascii="Lato" w:hAnsi="Lato"/>
                <w:b/>
                <w:bCs/>
              </w:rPr>
            </w:pPr>
            <w:r w:rsidRPr="003F1B8C">
              <w:rPr>
                <w:rFonts w:ascii="Lato" w:hAnsi="Lato"/>
                <w:b/>
                <w:bCs/>
                <w:color w:val="000000"/>
              </w:rPr>
              <w:t>Managers</w:t>
            </w:r>
            <w:r w:rsidRPr="00FC39CD">
              <w:rPr>
                <w:rFonts w:ascii="Lato" w:hAnsi="Lato"/>
                <w:color w:val="000000"/>
              </w:rPr>
              <w:t xml:space="preserve">: </w:t>
            </w:r>
            <w:r w:rsidR="00F27DEC" w:rsidRPr="0C17ABA0">
              <w:rPr>
                <w:rFonts w:ascii="Lato" w:hAnsi="Lato"/>
                <w:color w:val="000000" w:themeColor="text1"/>
              </w:rPr>
              <w:t>Monica Rodriguez,</w:t>
            </w:r>
            <w:r w:rsidR="00F27DEC">
              <w:rPr>
                <w:rFonts w:ascii="Lato" w:hAnsi="Lato"/>
                <w:color w:val="000000" w:themeColor="text1"/>
              </w:rPr>
              <w:t xml:space="preserve"> Ashley Phillips</w:t>
            </w:r>
            <w:r w:rsidR="00F27DEC" w:rsidRPr="0C17ABA0">
              <w:rPr>
                <w:rFonts w:ascii="Lato" w:hAnsi="Lato"/>
                <w:color w:val="000000" w:themeColor="text1"/>
              </w:rPr>
              <w:t>, Joel Nickelson-Shanks</w:t>
            </w:r>
            <w:r w:rsidR="00F27DEC">
              <w:rPr>
                <w:rFonts w:ascii="Lato" w:hAnsi="Lato"/>
                <w:color w:val="000000" w:themeColor="text1"/>
              </w:rPr>
              <w:t xml:space="preserve"> </w:t>
            </w:r>
          </w:p>
          <w:p w14:paraId="145F54E3" w14:textId="50C7EE52" w:rsidR="00D51340" w:rsidRPr="00FC39CD" w:rsidRDefault="00D51340" w:rsidP="006C410A">
            <w:pPr>
              <w:spacing w:after="0"/>
              <w:rPr>
                <w:rFonts w:ascii="Lato" w:hAnsi="Lato"/>
                <w:b/>
                <w:bCs/>
              </w:rPr>
            </w:pPr>
            <w:r w:rsidRPr="003F1B8C">
              <w:rPr>
                <w:rFonts w:ascii="Lato" w:hAnsi="Lato"/>
                <w:b/>
                <w:bCs/>
                <w:color w:val="000000"/>
              </w:rPr>
              <w:t>Faculty</w:t>
            </w:r>
            <w:r w:rsidRPr="00FC39CD">
              <w:rPr>
                <w:rFonts w:ascii="Lato" w:hAnsi="Lato"/>
                <w:color w:val="000000"/>
              </w:rPr>
              <w:t xml:space="preserve">: </w:t>
            </w:r>
            <w:r w:rsidR="000B3E99" w:rsidRPr="0C17ABA0">
              <w:rPr>
                <w:rFonts w:ascii="Lato" w:hAnsi="Lato"/>
                <w:color w:val="000000" w:themeColor="text1"/>
              </w:rPr>
              <w:t>Andrew Kuo</w:t>
            </w:r>
            <w:r w:rsidR="000B3E99">
              <w:rPr>
                <w:rFonts w:ascii="Lato" w:hAnsi="Lato"/>
                <w:color w:val="000000" w:themeColor="text1"/>
              </w:rPr>
              <w:t>,</w:t>
            </w:r>
            <w:r w:rsidR="000B3E99" w:rsidRPr="0C17ABA0">
              <w:rPr>
                <w:rFonts w:ascii="Lato" w:hAnsi="Lato"/>
                <w:color w:val="000000" w:themeColor="text1"/>
              </w:rPr>
              <w:t xml:space="preserve"> </w:t>
            </w:r>
            <w:r w:rsidR="00302EE4">
              <w:rPr>
                <w:rFonts w:ascii="Lato" w:hAnsi="Lato"/>
                <w:color w:val="000000" w:themeColor="text1"/>
              </w:rPr>
              <w:t xml:space="preserve">Joseph </w:t>
            </w:r>
            <w:r w:rsidR="000B3E99">
              <w:rPr>
                <w:rFonts w:ascii="Lato" w:hAnsi="Lato"/>
                <w:color w:val="000000" w:themeColor="text1"/>
              </w:rPr>
              <w:t>Randy Carver</w:t>
            </w:r>
            <w:r w:rsidR="00302EE4">
              <w:rPr>
                <w:rFonts w:ascii="Lato" w:hAnsi="Lato"/>
                <w:color w:val="000000" w:themeColor="text1"/>
              </w:rPr>
              <w:t>;</w:t>
            </w:r>
            <w:r w:rsidR="000B3E99">
              <w:rPr>
                <w:rFonts w:ascii="Lato" w:hAnsi="Lato"/>
                <w:color w:val="000000" w:themeColor="text1"/>
              </w:rPr>
              <w:t xml:space="preserve"> </w:t>
            </w:r>
            <w:r w:rsidR="000B3E99" w:rsidRPr="0C17ABA0">
              <w:rPr>
                <w:rFonts w:ascii="Lato" w:hAnsi="Lato"/>
                <w:i/>
                <w:iCs/>
                <w:color w:val="000000" w:themeColor="text1"/>
              </w:rPr>
              <w:t>Alternate: Gabriela Segade</w:t>
            </w:r>
          </w:p>
          <w:p w14:paraId="284853B2" w14:textId="5274EBE4" w:rsidR="00D51340" w:rsidRPr="00E97CD4" w:rsidRDefault="00D51340" w:rsidP="006C410A">
            <w:pPr>
              <w:spacing w:after="0"/>
              <w:rPr>
                <w:rFonts w:ascii="Lato" w:hAnsi="Lato"/>
                <w:b/>
                <w:bCs/>
                <w:i/>
                <w:iCs/>
              </w:rPr>
            </w:pPr>
            <w:r w:rsidRPr="003F1B8C">
              <w:rPr>
                <w:rFonts w:ascii="Lato" w:hAnsi="Lato"/>
                <w:b/>
                <w:bCs/>
                <w:color w:val="000000"/>
              </w:rPr>
              <w:t>Classified</w:t>
            </w:r>
            <w:r w:rsidRPr="00FC39CD">
              <w:rPr>
                <w:rFonts w:ascii="Lato" w:hAnsi="Lato"/>
                <w:color w:val="000000"/>
              </w:rPr>
              <w:t>:</w:t>
            </w:r>
            <w:r w:rsidRPr="003F1B8C">
              <w:rPr>
                <w:rFonts w:ascii="Lato" w:hAnsi="Lato"/>
                <w:color w:val="000000"/>
              </w:rPr>
              <w:t xml:space="preserve"> </w:t>
            </w:r>
            <w:r w:rsidR="000C1243" w:rsidRPr="003F1B8C">
              <w:rPr>
                <w:rFonts w:ascii="Lato" w:hAnsi="Lato"/>
                <w:color w:val="000000"/>
              </w:rPr>
              <w:t>Brian Williams</w:t>
            </w:r>
            <w:r w:rsidR="000C1243">
              <w:rPr>
                <w:rFonts w:ascii="Lato" w:hAnsi="Lato"/>
                <w:color w:val="000000"/>
              </w:rPr>
              <w:t xml:space="preserve">, </w:t>
            </w:r>
            <w:r w:rsidR="009C02AF">
              <w:rPr>
                <w:rFonts w:ascii="Lato" w:hAnsi="Lato"/>
                <w:color w:val="000000"/>
              </w:rPr>
              <w:t>1 Vacant</w:t>
            </w:r>
          </w:p>
          <w:p w14:paraId="79BF9539" w14:textId="4937394F" w:rsidR="00D51340" w:rsidRPr="00FC39CD" w:rsidRDefault="00D51340" w:rsidP="006C410A">
            <w:pPr>
              <w:spacing w:after="0"/>
              <w:rPr>
                <w:rFonts w:ascii="Lato" w:hAnsi="Lato"/>
                <w:b/>
                <w:bCs/>
                <w:i/>
                <w:iCs/>
              </w:rPr>
            </w:pPr>
            <w:r w:rsidRPr="003F1B8C">
              <w:rPr>
                <w:rFonts w:ascii="Lato" w:hAnsi="Lato"/>
                <w:b/>
                <w:bCs/>
                <w:color w:val="000000"/>
              </w:rPr>
              <w:t>Students</w:t>
            </w:r>
            <w:r w:rsidRPr="00FC39CD">
              <w:rPr>
                <w:rFonts w:ascii="Lato" w:hAnsi="Lato"/>
                <w:color w:val="000000"/>
              </w:rPr>
              <w:t xml:space="preserve">: </w:t>
            </w:r>
            <w:r w:rsidR="005D68EC">
              <w:rPr>
                <w:rFonts w:ascii="Lato" w:hAnsi="Lato"/>
                <w:color w:val="000000"/>
              </w:rPr>
              <w:t xml:space="preserve">Sanskar Rana, </w:t>
            </w:r>
            <w:r w:rsidR="00CB602A">
              <w:rPr>
                <w:rFonts w:ascii="Lato" w:hAnsi="Lato"/>
                <w:color w:val="000000"/>
              </w:rPr>
              <w:t>Frankie Concha</w:t>
            </w:r>
          </w:p>
          <w:p w14:paraId="45CCA970" w14:textId="77777777" w:rsidR="00D51340" w:rsidRPr="00FC39CD" w:rsidRDefault="00D51340" w:rsidP="00D51340">
            <w:pPr>
              <w:jc w:val="center"/>
              <w:rPr>
                <w:rFonts w:ascii="Lato" w:hAnsi="Lato"/>
                <w:b/>
                <w:bCs/>
              </w:rPr>
            </w:pPr>
          </w:p>
        </w:tc>
      </w:tr>
    </w:tbl>
    <w:p w14:paraId="53CE588C" w14:textId="2E27C86E" w:rsidR="00D51340" w:rsidRDefault="00D51340" w:rsidP="009C35DB">
      <w:pPr>
        <w:spacing w:after="0"/>
        <w:jc w:val="center"/>
        <w:rPr>
          <w:rFonts w:cstheme="minorHAnsi"/>
          <w:sz w:val="24"/>
          <w:szCs w:val="24"/>
        </w:rPr>
      </w:pPr>
    </w:p>
    <w:tbl>
      <w:tblPr>
        <w:tblW w:w="14760" w:type="dxa"/>
        <w:tblInd w:w="-5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0"/>
      </w:tblGrid>
      <w:tr w:rsidR="00D51340" w:rsidRPr="00FC39CD" w14:paraId="7EEB40E1" w14:textId="77777777" w:rsidTr="00D51340">
        <w:trPr>
          <w:trHeight w:val="359"/>
        </w:trPr>
        <w:tc>
          <w:tcPr>
            <w:tcW w:w="147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2C34E" w14:textId="7D76832F" w:rsidR="00D51340" w:rsidRPr="00FC39CD" w:rsidRDefault="00D51340" w:rsidP="00D51340">
            <w:pPr>
              <w:ind w:left="-6"/>
              <w:jc w:val="center"/>
              <w:rPr>
                <w:rFonts w:ascii="Lato" w:hAnsi="Lato"/>
              </w:rPr>
            </w:pPr>
            <w:r w:rsidRPr="00FC39CD">
              <w:rPr>
                <w:rFonts w:ascii="Lato" w:hAnsi="Lato"/>
                <w:b/>
                <w:bCs/>
                <w:color w:val="000000"/>
              </w:rPr>
              <w:t>Non-Voting Members</w:t>
            </w:r>
          </w:p>
        </w:tc>
      </w:tr>
      <w:tr w:rsidR="00D51340" w:rsidRPr="00E97CD4" w14:paraId="7C68CB67" w14:textId="77777777" w:rsidTr="00D51340">
        <w:trPr>
          <w:trHeight w:val="107"/>
        </w:trPr>
        <w:tc>
          <w:tcPr>
            <w:tcW w:w="147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4E4C3" w14:textId="237C1333" w:rsidR="00F95070" w:rsidRPr="00A91504" w:rsidRDefault="00D51340" w:rsidP="00D51340">
            <w:pPr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Managers:</w:t>
            </w:r>
            <w:r w:rsidR="00776FE5">
              <w:rPr>
                <w:rFonts w:ascii="Lato" w:hAnsi="Lato"/>
              </w:rPr>
              <w:t xml:space="preserve"> Nick Dimitri, </w:t>
            </w:r>
            <w:r w:rsidR="005D68EC">
              <w:rPr>
                <w:rFonts w:ascii="Lato" w:hAnsi="Lato"/>
              </w:rPr>
              <w:t>Chao Lieu</w:t>
            </w:r>
            <w:r w:rsidR="00776FE5">
              <w:rPr>
                <w:rFonts w:ascii="Lato" w:hAnsi="Lato"/>
              </w:rPr>
              <w:t xml:space="preserve"> Sara Marcellino, Jason Berner</w:t>
            </w:r>
          </w:p>
        </w:tc>
      </w:tr>
    </w:tbl>
    <w:p w14:paraId="1190B8C6" w14:textId="77777777" w:rsidR="00671C28" w:rsidRDefault="00671C28" w:rsidP="00A91504">
      <w:pPr>
        <w:ind w:left="-540"/>
        <w:rPr>
          <w:rFonts w:ascii="Lato" w:hAnsi="Lato" w:cstheme="minorHAnsi"/>
          <w:sz w:val="24"/>
          <w:szCs w:val="24"/>
        </w:rPr>
      </w:pPr>
    </w:p>
    <w:p w14:paraId="290E8407" w14:textId="0B9B2C84" w:rsidR="00A91504" w:rsidRDefault="00E85D27" w:rsidP="00A91504">
      <w:pPr>
        <w:ind w:left="-540"/>
        <w:rPr>
          <w:rFonts w:ascii="Lato" w:hAnsi="Lato" w:cstheme="minorHAnsi"/>
          <w:sz w:val="24"/>
          <w:szCs w:val="24"/>
        </w:rPr>
      </w:pPr>
      <w:r w:rsidRPr="00B81812">
        <w:rPr>
          <w:rFonts w:ascii="Lato" w:hAnsi="Lato" w:cstheme="minorHAnsi"/>
          <w:b/>
          <w:bCs/>
          <w:sz w:val="24"/>
          <w:szCs w:val="24"/>
        </w:rPr>
        <w:t>Present:</w:t>
      </w:r>
      <w:r w:rsidR="00076A2C">
        <w:rPr>
          <w:rFonts w:ascii="Lato" w:hAnsi="Lato" w:cstheme="minorHAnsi"/>
          <w:sz w:val="24"/>
          <w:szCs w:val="24"/>
        </w:rPr>
        <w:t xml:space="preserve"> </w:t>
      </w:r>
      <w:r w:rsidR="00A70084">
        <w:rPr>
          <w:rFonts w:ascii="Lato" w:hAnsi="Lato" w:cstheme="minorHAnsi"/>
          <w:sz w:val="24"/>
          <w:szCs w:val="24"/>
        </w:rPr>
        <w:t xml:space="preserve">Victoria Menzies, </w:t>
      </w:r>
      <w:r w:rsidR="00C17CDF">
        <w:rPr>
          <w:rFonts w:ascii="Lato" w:hAnsi="Lato" w:cstheme="minorHAnsi"/>
          <w:sz w:val="24"/>
          <w:szCs w:val="24"/>
        </w:rPr>
        <w:t>Maya Jenkins</w:t>
      </w:r>
      <w:r w:rsidR="00FE3734">
        <w:rPr>
          <w:rFonts w:ascii="Lato" w:hAnsi="Lato" w:cstheme="minorHAnsi"/>
          <w:sz w:val="24"/>
          <w:szCs w:val="24"/>
        </w:rPr>
        <w:t>,</w:t>
      </w:r>
      <w:r w:rsidR="006F2328">
        <w:rPr>
          <w:rFonts w:ascii="Lato" w:hAnsi="Lato" w:cstheme="minorHAnsi"/>
          <w:sz w:val="24"/>
          <w:szCs w:val="24"/>
        </w:rPr>
        <w:t xml:space="preserve"> Brian Williams, Andrew Kuo, Nick Dimitri,</w:t>
      </w:r>
      <w:r w:rsidR="00CF1F57">
        <w:rPr>
          <w:rFonts w:ascii="Lato" w:hAnsi="Lato" w:cstheme="minorHAnsi"/>
          <w:sz w:val="24"/>
          <w:szCs w:val="24"/>
        </w:rPr>
        <w:t xml:space="preserve"> Ashley Phillips, Sanskar Rana, Frankie Concha, </w:t>
      </w:r>
      <w:r w:rsidR="00CB602A">
        <w:rPr>
          <w:rFonts w:ascii="Lato" w:hAnsi="Lato" w:cstheme="minorHAnsi"/>
          <w:sz w:val="24"/>
          <w:szCs w:val="24"/>
        </w:rPr>
        <w:t>Joseph Randy Carver</w:t>
      </w:r>
    </w:p>
    <w:p w14:paraId="1A76416D" w14:textId="4BF831CC" w:rsidR="00905A6F" w:rsidRDefault="00A91504" w:rsidP="00671C28">
      <w:pPr>
        <w:ind w:left="-540"/>
        <w:rPr>
          <w:rFonts w:ascii="Lato" w:hAnsi="Lato" w:cstheme="minorHAnsi"/>
          <w:sz w:val="24"/>
          <w:szCs w:val="24"/>
        </w:rPr>
      </w:pPr>
      <w:r w:rsidRPr="00B81812">
        <w:rPr>
          <w:rFonts w:ascii="Lato" w:hAnsi="Lato" w:cstheme="minorHAnsi"/>
          <w:b/>
          <w:bCs/>
          <w:sz w:val="24"/>
          <w:szCs w:val="24"/>
        </w:rPr>
        <w:t>Zoom:</w:t>
      </w:r>
      <w:r w:rsidR="000A5752">
        <w:rPr>
          <w:rFonts w:ascii="Lato" w:hAnsi="Lato" w:cstheme="minorHAnsi"/>
          <w:sz w:val="24"/>
          <w:szCs w:val="24"/>
        </w:rPr>
        <w:t xml:space="preserve"> </w:t>
      </w:r>
      <w:r w:rsidR="00CF1F57">
        <w:rPr>
          <w:rFonts w:ascii="Lato" w:hAnsi="Lato" w:cstheme="minorHAnsi"/>
          <w:sz w:val="24"/>
          <w:szCs w:val="24"/>
        </w:rPr>
        <w:t xml:space="preserve">Matthew Houser, Robert Bagany, </w:t>
      </w:r>
      <w:r w:rsidR="00CB602A">
        <w:rPr>
          <w:rFonts w:ascii="Lato" w:hAnsi="Lato" w:cstheme="minorHAnsi"/>
          <w:sz w:val="24"/>
          <w:szCs w:val="24"/>
        </w:rPr>
        <w:t>Von Segerberg</w:t>
      </w:r>
      <w:r w:rsidR="00453EDD">
        <w:rPr>
          <w:rFonts w:ascii="Lato" w:hAnsi="Lato" w:cstheme="minorHAnsi"/>
          <w:sz w:val="24"/>
          <w:szCs w:val="24"/>
        </w:rPr>
        <w:t>, Jaina Eyestone, Jackie Ore’</w:t>
      </w:r>
    </w:p>
    <w:p w14:paraId="6CD84A21" w14:textId="5E62EA8C" w:rsidR="00B54F5F" w:rsidRPr="006B25AF" w:rsidRDefault="00D51340" w:rsidP="00C22E06">
      <w:pPr>
        <w:ind w:left="-540"/>
        <w:rPr>
          <w:rFonts w:ascii="Lato" w:hAnsi="Lato" w:cstheme="minorHAnsi"/>
          <w:sz w:val="24"/>
          <w:szCs w:val="24"/>
        </w:rPr>
      </w:pPr>
      <w:r w:rsidRPr="006B25AF">
        <w:rPr>
          <w:rFonts w:ascii="Lato" w:hAnsi="Lato" w:cstheme="minorHAnsi"/>
          <w:sz w:val="24"/>
          <w:szCs w:val="24"/>
        </w:rPr>
        <w:t>C</w:t>
      </w:r>
      <w:r w:rsidR="00A70084">
        <w:rPr>
          <w:rFonts w:ascii="Lato" w:hAnsi="Lato" w:cstheme="minorHAnsi"/>
          <w:sz w:val="24"/>
          <w:szCs w:val="24"/>
        </w:rPr>
        <w:t>a</w:t>
      </w:r>
      <w:r w:rsidR="009C7EA3" w:rsidRPr="006B25AF">
        <w:rPr>
          <w:rFonts w:ascii="Lato" w:hAnsi="Lato" w:cstheme="minorHAnsi"/>
          <w:sz w:val="24"/>
          <w:szCs w:val="24"/>
        </w:rPr>
        <w:t>lled to</w:t>
      </w:r>
      <w:r w:rsidR="00C22B38" w:rsidRPr="006B25AF">
        <w:rPr>
          <w:rFonts w:ascii="Lato" w:hAnsi="Lato" w:cstheme="minorHAnsi"/>
          <w:sz w:val="24"/>
          <w:szCs w:val="24"/>
        </w:rPr>
        <w:t xml:space="preserve"> order at</w:t>
      </w:r>
      <w:r w:rsidR="00D50FE9">
        <w:rPr>
          <w:rFonts w:ascii="Lato" w:hAnsi="Lato" w:cstheme="minorHAnsi"/>
          <w:sz w:val="24"/>
          <w:szCs w:val="24"/>
        </w:rPr>
        <w:t xml:space="preserve"> </w:t>
      </w:r>
      <w:r w:rsidR="00553CE6">
        <w:rPr>
          <w:rFonts w:ascii="Lato" w:hAnsi="Lato" w:cstheme="minorHAnsi"/>
          <w:sz w:val="24"/>
          <w:szCs w:val="24"/>
        </w:rPr>
        <w:t>2:0</w:t>
      </w:r>
      <w:r w:rsidR="00453EDD">
        <w:rPr>
          <w:rFonts w:ascii="Lato" w:hAnsi="Lato" w:cstheme="minorHAnsi"/>
          <w:sz w:val="24"/>
          <w:szCs w:val="24"/>
        </w:rPr>
        <w:t>6</w:t>
      </w:r>
      <w:r w:rsidR="00553CE6">
        <w:rPr>
          <w:rFonts w:ascii="Lato" w:hAnsi="Lato" w:cstheme="minorHAnsi"/>
          <w:sz w:val="24"/>
          <w:szCs w:val="24"/>
        </w:rPr>
        <w:t>pm</w:t>
      </w:r>
    </w:p>
    <w:tbl>
      <w:tblPr>
        <w:tblStyle w:val="TableGrid"/>
        <w:tblW w:w="146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4950"/>
        <w:gridCol w:w="6030"/>
        <w:gridCol w:w="3690"/>
      </w:tblGrid>
      <w:tr w:rsidR="009C35DB" w:rsidRPr="00670111" w14:paraId="23FA5018" w14:textId="77777777" w:rsidTr="00D14C05">
        <w:trPr>
          <w:trHeight w:val="258"/>
        </w:trPr>
        <w:tc>
          <w:tcPr>
            <w:tcW w:w="4950" w:type="dxa"/>
            <w:shd w:val="clear" w:color="auto" w:fill="0070C0"/>
          </w:tcPr>
          <w:p w14:paraId="40A0BB9D" w14:textId="195D5D6B" w:rsidR="009C35DB" w:rsidRPr="006B25AF" w:rsidRDefault="00216E3C" w:rsidP="005F5460">
            <w:pPr>
              <w:jc w:val="center"/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6B25AF"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  <w:t>Item</w:t>
            </w:r>
          </w:p>
        </w:tc>
        <w:tc>
          <w:tcPr>
            <w:tcW w:w="6030" w:type="dxa"/>
            <w:shd w:val="clear" w:color="auto" w:fill="0070C0"/>
          </w:tcPr>
          <w:p w14:paraId="714A57F7" w14:textId="77777777" w:rsidR="009C35DB" w:rsidRPr="006B25AF" w:rsidRDefault="005F5460" w:rsidP="0043604D">
            <w:pPr>
              <w:ind w:left="360" w:right="-60"/>
              <w:jc w:val="center"/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6B25AF"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  <w:t>Outcome/Decisions</w:t>
            </w:r>
          </w:p>
        </w:tc>
        <w:tc>
          <w:tcPr>
            <w:tcW w:w="3690" w:type="dxa"/>
            <w:shd w:val="clear" w:color="auto" w:fill="0070C0"/>
          </w:tcPr>
          <w:p w14:paraId="4C1D8814" w14:textId="77777777" w:rsidR="009C35DB" w:rsidRPr="006B25AF" w:rsidRDefault="005F5460" w:rsidP="0043604D">
            <w:pPr>
              <w:ind w:right="-119" w:hanging="149"/>
              <w:jc w:val="center"/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6B25AF">
              <w:rPr>
                <w:rFonts w:ascii="Lato" w:hAnsi="Lato" w:cstheme="minorHAnsi"/>
                <w:b/>
                <w:bCs/>
                <w:color w:val="FFFFFF" w:themeColor="background1"/>
                <w:sz w:val="24"/>
                <w:szCs w:val="24"/>
              </w:rPr>
              <w:t>Action Items</w:t>
            </w:r>
          </w:p>
        </w:tc>
      </w:tr>
      <w:tr w:rsidR="006C410A" w:rsidRPr="005F5460" w14:paraId="1F18544B" w14:textId="77777777" w:rsidTr="00D14C05">
        <w:trPr>
          <w:trHeight w:val="539"/>
        </w:trPr>
        <w:tc>
          <w:tcPr>
            <w:tcW w:w="4950" w:type="dxa"/>
          </w:tcPr>
          <w:p w14:paraId="54DF609D" w14:textId="7D19B6C9" w:rsidR="006C410A" w:rsidRPr="00AE2292" w:rsidRDefault="00854BBF" w:rsidP="006C410A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/>
                <w:color w:val="000000" w:themeColor="text1"/>
              </w:rPr>
            </w:pPr>
            <w:r w:rsidRPr="00AE2292">
              <w:rPr>
                <w:rFonts w:ascii="Lato" w:hAnsi="Lato" w:cstheme="minorHAnsi"/>
                <w:b/>
                <w:color w:val="000000" w:themeColor="text1"/>
              </w:rPr>
              <w:t>Welcome and Introduction</w:t>
            </w:r>
          </w:p>
        </w:tc>
        <w:tc>
          <w:tcPr>
            <w:tcW w:w="6030" w:type="dxa"/>
          </w:tcPr>
          <w:p w14:paraId="0DCD41AF" w14:textId="06C318E5" w:rsidR="005C0F7B" w:rsidRPr="00076A2C" w:rsidRDefault="005C0F7B" w:rsidP="006C410A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3690" w:type="dxa"/>
          </w:tcPr>
          <w:p w14:paraId="165D948B" w14:textId="3103AF59" w:rsidR="006C410A" w:rsidRPr="006B25AF" w:rsidRDefault="00DE7089" w:rsidP="004D76B8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N/A</w:t>
            </w:r>
          </w:p>
        </w:tc>
      </w:tr>
      <w:tr w:rsidR="006C410A" w:rsidRPr="005F5460" w14:paraId="4FAF1A2B" w14:textId="77777777" w:rsidTr="00D14C05">
        <w:trPr>
          <w:trHeight w:val="890"/>
        </w:trPr>
        <w:tc>
          <w:tcPr>
            <w:tcW w:w="4950" w:type="dxa"/>
            <w:tcBorders>
              <w:bottom w:val="single" w:sz="4" w:space="0" w:color="auto"/>
            </w:tcBorders>
          </w:tcPr>
          <w:p w14:paraId="0C4DF23F" w14:textId="6A3BF484" w:rsidR="006C410A" w:rsidRPr="00CF1F57" w:rsidRDefault="00CF1F57" w:rsidP="00CF1F57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/>
                <w:color w:val="000000" w:themeColor="text1"/>
              </w:rPr>
            </w:pPr>
            <w:r w:rsidRPr="00CF1F57">
              <w:rPr>
                <w:rFonts w:ascii="Lato" w:hAnsi="Lato" w:cstheme="minorHAnsi"/>
                <w:b/>
                <w:color w:val="000000" w:themeColor="text1"/>
              </w:rPr>
              <w:lastRenderedPageBreak/>
              <w:t xml:space="preserve">Approval of </w:t>
            </w:r>
            <w:r w:rsidR="00440A57">
              <w:rPr>
                <w:rFonts w:ascii="Lato" w:hAnsi="Lato" w:cstheme="minorHAnsi"/>
                <w:b/>
                <w:color w:val="000000" w:themeColor="text1"/>
              </w:rPr>
              <w:t>December 11</w:t>
            </w:r>
            <w:r w:rsidR="00660CE5">
              <w:rPr>
                <w:rFonts w:ascii="Lato" w:hAnsi="Lato" w:cstheme="minorHAnsi"/>
                <w:b/>
                <w:color w:val="000000" w:themeColor="text1"/>
              </w:rPr>
              <w:t xml:space="preserve">, </w:t>
            </w:r>
            <w:proofErr w:type="gramStart"/>
            <w:r w:rsidR="00660CE5">
              <w:rPr>
                <w:rFonts w:ascii="Lato" w:hAnsi="Lato" w:cstheme="minorHAnsi"/>
                <w:b/>
                <w:color w:val="000000" w:themeColor="text1"/>
              </w:rPr>
              <w:t>2024</w:t>
            </w:r>
            <w:proofErr w:type="gramEnd"/>
            <w:r w:rsidR="00660CE5">
              <w:rPr>
                <w:rFonts w:ascii="Lato" w:hAnsi="Lato" w:cstheme="minorHAnsi"/>
                <w:b/>
                <w:color w:val="000000" w:themeColor="text1"/>
              </w:rPr>
              <w:t xml:space="preserve"> Minutes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1AD82C82" w14:textId="459C1E87" w:rsidR="006C410A" w:rsidRDefault="00C913F2" w:rsidP="00CF1F57">
            <w:pPr>
              <w:pStyle w:val="Default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 xml:space="preserve">Motioned – </w:t>
            </w:r>
            <w:r w:rsidR="00A21D6E">
              <w:rPr>
                <w:rFonts w:cstheme="minorHAnsi"/>
                <w:bCs/>
                <w:color w:val="000000" w:themeColor="text1"/>
              </w:rPr>
              <w:t>Brian Williams</w:t>
            </w:r>
          </w:p>
          <w:p w14:paraId="7D18E5F0" w14:textId="597794F2" w:rsidR="00C913F2" w:rsidRPr="006B25AF" w:rsidRDefault="00C913F2" w:rsidP="00CF1F57">
            <w:pPr>
              <w:pStyle w:val="Default"/>
              <w:rPr>
                <w:rFonts w:cstheme="minorHAnsi"/>
                <w:bCs/>
                <w:color w:val="000000" w:themeColor="text1"/>
              </w:rPr>
            </w:pPr>
            <w:r>
              <w:rPr>
                <w:rFonts w:cstheme="minorHAnsi"/>
                <w:bCs/>
                <w:color w:val="000000" w:themeColor="text1"/>
              </w:rPr>
              <w:t>Second –</w:t>
            </w:r>
            <w:r w:rsidR="00A21D6E">
              <w:rPr>
                <w:rFonts w:cstheme="minorHAnsi"/>
                <w:bCs/>
                <w:color w:val="000000" w:themeColor="text1"/>
              </w:rPr>
              <w:t xml:space="preserve"> Ashley Phillips</w:t>
            </w:r>
          </w:p>
        </w:tc>
        <w:tc>
          <w:tcPr>
            <w:tcW w:w="3690" w:type="dxa"/>
          </w:tcPr>
          <w:p w14:paraId="354914C8" w14:textId="6A306719" w:rsidR="006C410A" w:rsidRPr="006B25AF" w:rsidRDefault="00C913F2" w:rsidP="00874BB6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Minutes approved</w:t>
            </w:r>
            <w:r w:rsidR="00A21D6E"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 xml:space="preserve"> by unanimous (six) vote</w:t>
            </w: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6C410A" w:rsidRPr="005F5460" w14:paraId="1BDDDAFF" w14:textId="77777777" w:rsidTr="00D14C05">
        <w:trPr>
          <w:trHeight w:val="530"/>
        </w:trPr>
        <w:tc>
          <w:tcPr>
            <w:tcW w:w="4950" w:type="dxa"/>
            <w:tcBorders>
              <w:bottom w:val="single" w:sz="4" w:space="0" w:color="auto"/>
            </w:tcBorders>
          </w:tcPr>
          <w:p w14:paraId="6DDE3628" w14:textId="5729B39A" w:rsidR="00CF1F57" w:rsidRPr="00AE2292" w:rsidRDefault="00CF1F57" w:rsidP="00CF1F57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/>
                <w:bCs/>
              </w:rPr>
            </w:pPr>
            <w:r w:rsidRPr="00AE2292">
              <w:rPr>
                <w:rFonts w:ascii="Lato" w:hAnsi="Lato" w:cstheme="minorHAnsi"/>
                <w:b/>
                <w:bCs/>
              </w:rPr>
              <w:t xml:space="preserve">Approval of </w:t>
            </w:r>
            <w:r w:rsidR="00660CE5">
              <w:rPr>
                <w:rFonts w:ascii="Lato" w:hAnsi="Lato" w:cstheme="minorHAnsi"/>
                <w:b/>
                <w:bCs/>
              </w:rPr>
              <w:t>Current Agenda</w:t>
            </w:r>
          </w:p>
          <w:p w14:paraId="09243E3C" w14:textId="04F95FD6" w:rsidR="006C410A" w:rsidRPr="00AE2292" w:rsidRDefault="006C410A" w:rsidP="00CF1F57">
            <w:pPr>
              <w:pStyle w:val="ListParagraph"/>
              <w:ind w:left="1080"/>
              <w:rPr>
                <w:rFonts w:ascii="Lato" w:hAnsi="Lato" w:cstheme="minorHAnsi"/>
                <w:b/>
                <w:color w:val="000000" w:themeColor="text1"/>
              </w:rPr>
            </w:pP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4B5DABEB" w14:textId="4E15A263" w:rsidR="00D1142C" w:rsidRDefault="00C913F2" w:rsidP="00076A2C">
            <w:pPr>
              <w:contextualSpacing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 xml:space="preserve">Motioned – </w:t>
            </w:r>
            <w:r w:rsidR="00885A32">
              <w:rPr>
                <w:rFonts w:ascii="Lato" w:hAnsi="Lato" w:cstheme="minorHAnsi"/>
                <w:sz w:val="24"/>
                <w:szCs w:val="24"/>
              </w:rPr>
              <w:t>Brian Williams</w:t>
            </w:r>
          </w:p>
          <w:p w14:paraId="32E79271" w14:textId="2856C5B3" w:rsidR="00C913F2" w:rsidRDefault="00C913F2" w:rsidP="00076A2C">
            <w:pPr>
              <w:contextualSpacing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Second –</w:t>
            </w:r>
            <w:r w:rsidR="00885A32">
              <w:rPr>
                <w:rFonts w:ascii="Lato" w:hAnsi="Lato" w:cstheme="minorHAnsi"/>
                <w:sz w:val="24"/>
                <w:szCs w:val="24"/>
              </w:rPr>
              <w:t xml:space="preserve"> Ashley Phillips</w:t>
            </w:r>
          </w:p>
          <w:p w14:paraId="4E743E04" w14:textId="14E9F674" w:rsidR="00C913F2" w:rsidRPr="00A33679" w:rsidRDefault="00C913F2" w:rsidP="00076A2C">
            <w:pPr>
              <w:contextualSpacing/>
              <w:rPr>
                <w:rFonts w:ascii="Lato" w:hAnsi="Lato" w:cstheme="minorHAnsi"/>
                <w:sz w:val="24"/>
                <w:szCs w:val="24"/>
              </w:rPr>
            </w:pPr>
          </w:p>
        </w:tc>
        <w:tc>
          <w:tcPr>
            <w:tcW w:w="3690" w:type="dxa"/>
          </w:tcPr>
          <w:p w14:paraId="19AE00EA" w14:textId="4613F371" w:rsidR="006C410A" w:rsidRDefault="00C913F2" w:rsidP="006C410A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Current agenda approved by unanimous</w:t>
            </w:r>
            <w:r w:rsidR="00A21D6E"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 xml:space="preserve"> (six)</w:t>
            </w: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 xml:space="preserve"> vote</w:t>
            </w:r>
            <w:r w:rsidR="00A21D6E"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21D6E"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with amendment to current meeting date (year correction)</w:t>
            </w:r>
            <w: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  <w:t>.</w:t>
            </w:r>
          </w:p>
          <w:p w14:paraId="5C7BFE76" w14:textId="2DD42867" w:rsidR="00C913F2" w:rsidRPr="006B25AF" w:rsidRDefault="00C913F2" w:rsidP="006C410A">
            <w:pPr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B5286E" w:rsidRPr="005F5460" w14:paraId="58291926" w14:textId="77777777" w:rsidTr="00D14C05">
        <w:trPr>
          <w:trHeight w:val="530"/>
        </w:trPr>
        <w:tc>
          <w:tcPr>
            <w:tcW w:w="4950" w:type="dxa"/>
            <w:tcBorders>
              <w:bottom w:val="single" w:sz="4" w:space="0" w:color="auto"/>
            </w:tcBorders>
          </w:tcPr>
          <w:p w14:paraId="16103A7E" w14:textId="6395A7C0" w:rsidR="00B5286E" w:rsidRPr="00AE2292" w:rsidRDefault="00B939DE" w:rsidP="00CF1F57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/>
                <w:color w:val="000000" w:themeColor="text1"/>
              </w:rPr>
            </w:pPr>
            <w:r w:rsidRPr="00AE2292">
              <w:rPr>
                <w:rFonts w:ascii="Lato" w:hAnsi="Lato" w:cstheme="minorHAnsi"/>
                <w:b/>
                <w:color w:val="000000" w:themeColor="text1"/>
              </w:rPr>
              <w:t>Public Comment/Annou</w:t>
            </w:r>
            <w:r w:rsidR="00A22F64" w:rsidRPr="00AE2292">
              <w:rPr>
                <w:rFonts w:ascii="Lato" w:hAnsi="Lato" w:cstheme="minorHAnsi"/>
                <w:b/>
                <w:color w:val="000000" w:themeColor="text1"/>
              </w:rPr>
              <w:t>ncements (2 minutes please)</w:t>
            </w:r>
          </w:p>
          <w:p w14:paraId="0E99FDC0" w14:textId="5B0CEA03" w:rsidR="00C33607" w:rsidRPr="00874F0D" w:rsidRDefault="00C33607" w:rsidP="00874F0D">
            <w:pPr>
              <w:ind w:left="1080"/>
              <w:rPr>
                <w:rFonts w:ascii="Lato" w:hAnsi="Lato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44A869F2" w14:textId="3DD8416C" w:rsidR="009E2FD7" w:rsidRPr="009E2FD7" w:rsidRDefault="00F0343B" w:rsidP="009E2FD7">
            <w:pPr>
              <w:shd w:val="clear" w:color="auto" w:fill="FFFFFF"/>
              <w:spacing w:before="100" w:beforeAutospacing="1" w:after="100" w:afterAutospacing="1"/>
              <w:ind w:right="-195"/>
              <w:rPr>
                <w:rFonts w:ascii="Lato" w:hAnsi="Lato" w:cs="Helvetica"/>
                <w:color w:val="232333"/>
                <w:sz w:val="24"/>
                <w:szCs w:val="24"/>
              </w:rPr>
            </w:pPr>
            <w:r>
              <w:rPr>
                <w:rFonts w:ascii="Lato" w:hAnsi="Lato" w:cs="Helvetica"/>
                <w:color w:val="232333"/>
                <w:sz w:val="24"/>
                <w:szCs w:val="24"/>
              </w:rPr>
              <w:t>No public announcements.</w:t>
            </w:r>
          </w:p>
        </w:tc>
        <w:tc>
          <w:tcPr>
            <w:tcW w:w="3690" w:type="dxa"/>
          </w:tcPr>
          <w:p w14:paraId="0BF52F6D" w14:textId="2C3CFCC4" w:rsidR="00982D08" w:rsidRPr="005F3E28" w:rsidRDefault="005F3E28" w:rsidP="005F3E28">
            <w:pPr>
              <w:rPr>
                <w:rFonts w:ascii="Lato" w:hAnsi="Lato" w:cstheme="minorHAnsi"/>
                <w:bCs/>
                <w:color w:val="000000" w:themeColor="text1"/>
              </w:rPr>
            </w:pPr>
            <w:r>
              <w:rPr>
                <w:rFonts w:ascii="Lato" w:hAnsi="Lato" w:cstheme="minorHAnsi"/>
                <w:bCs/>
                <w:color w:val="000000" w:themeColor="text1"/>
              </w:rPr>
              <w:t>N/A</w:t>
            </w:r>
          </w:p>
        </w:tc>
      </w:tr>
      <w:tr w:rsidR="0064373A" w:rsidRPr="005F5460" w14:paraId="5AE4050C" w14:textId="77777777" w:rsidTr="00D14C05">
        <w:trPr>
          <w:trHeight w:val="1007"/>
        </w:trPr>
        <w:tc>
          <w:tcPr>
            <w:tcW w:w="4950" w:type="dxa"/>
            <w:tcBorders>
              <w:bottom w:val="single" w:sz="4" w:space="0" w:color="auto"/>
              <w:right w:val="single" w:sz="4" w:space="0" w:color="auto"/>
            </w:tcBorders>
          </w:tcPr>
          <w:p w14:paraId="1C6CEFBD" w14:textId="77777777" w:rsidR="00EC0322" w:rsidRDefault="00EC0322" w:rsidP="00CF1F57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</w:rPr>
            </w:pPr>
            <w:r w:rsidRPr="00870E1C">
              <w:rPr>
                <w:rFonts w:ascii="Lato" w:hAnsi="Lato"/>
                <w:b/>
                <w:bCs/>
                <w:color w:val="000000"/>
              </w:rPr>
              <w:t>Budget Updates:</w:t>
            </w:r>
          </w:p>
          <w:p w14:paraId="55352CC0" w14:textId="77777777" w:rsidR="00440A57" w:rsidRPr="00870E1C" w:rsidRDefault="00440A57" w:rsidP="00440A57">
            <w:pPr>
              <w:pStyle w:val="NormalWeb"/>
              <w:spacing w:before="0" w:beforeAutospacing="0" w:after="0" w:afterAutospacing="0"/>
              <w:ind w:left="1080"/>
              <w:rPr>
                <w:rFonts w:ascii="Lato" w:hAnsi="Lato"/>
                <w:b/>
                <w:bCs/>
                <w:color w:val="000000"/>
              </w:rPr>
            </w:pPr>
          </w:p>
          <w:p w14:paraId="3968280A" w14:textId="77777777" w:rsidR="005D68EC" w:rsidRDefault="00440A57" w:rsidP="00440A57">
            <w:pPr>
              <w:pStyle w:val="NormalWeb"/>
              <w:spacing w:before="0" w:beforeAutospacing="0" w:after="0" w:afterAutospacing="0"/>
              <w:ind w:left="420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A. Fiscal Year 2024-25 Expenditure Report</w:t>
            </w:r>
          </w:p>
          <w:p w14:paraId="00236F56" w14:textId="218FAC34" w:rsidR="00440A57" w:rsidRDefault="00440A57" w:rsidP="00440A57">
            <w:pPr>
              <w:pStyle w:val="NormalWeb"/>
              <w:spacing w:before="0" w:beforeAutospacing="0" w:after="0" w:afterAutospacing="0"/>
              <w:ind w:left="420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Lato" w:hAnsi="Lato"/>
                <w:b/>
                <w:bCs/>
                <w:color w:val="000000"/>
                <w:sz w:val="22"/>
                <w:szCs w:val="22"/>
              </w:rPr>
              <w:t>B. Flex Day Budget Request Training (1/23/2025)</w:t>
            </w:r>
          </w:p>
          <w:p w14:paraId="4FAEE89A" w14:textId="0D7CBB58" w:rsidR="00440A57" w:rsidRPr="00EC0322" w:rsidRDefault="00440A57" w:rsidP="00440A57">
            <w:pPr>
              <w:pStyle w:val="NormalWeb"/>
              <w:spacing w:before="0" w:beforeAutospacing="0" w:after="0" w:afterAutospacing="0"/>
              <w:ind w:left="420"/>
              <w:rPr>
                <w:rFonts w:ascii="Lato" w:hAnsi="Lato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49F7" w14:textId="3D99AD30" w:rsidR="003E77B8" w:rsidRDefault="00D73AE6" w:rsidP="00D73AE6">
            <w:pPr>
              <w:pStyle w:val="Default"/>
              <w:numPr>
                <w:ilvl w:val="0"/>
                <w:numId w:val="3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3B6C98">
              <w:rPr>
                <w:rFonts w:cstheme="minorHAnsi"/>
              </w:rPr>
              <w:t>Y</w:t>
            </w:r>
            <w:r>
              <w:rPr>
                <w:rFonts w:cstheme="minorHAnsi"/>
              </w:rPr>
              <w:t xml:space="preserve"> 2024-25 </w:t>
            </w:r>
            <w:r w:rsidR="003B6C98">
              <w:rPr>
                <w:rFonts w:cstheme="minorHAnsi"/>
              </w:rPr>
              <w:t>E</w:t>
            </w:r>
            <w:r>
              <w:rPr>
                <w:rFonts w:cstheme="minorHAnsi"/>
              </w:rPr>
              <w:t>xpenditures</w:t>
            </w:r>
            <w:r w:rsidR="003B6C98">
              <w:rPr>
                <w:rFonts w:cstheme="minorHAnsi"/>
              </w:rPr>
              <w:t xml:space="preserve"> – </w:t>
            </w:r>
          </w:p>
          <w:p w14:paraId="6FE95350" w14:textId="579A6507" w:rsidR="003B6C98" w:rsidRDefault="003B6C98" w:rsidP="003B6C98">
            <w:pPr>
              <w:pStyle w:val="Default"/>
              <w:ind w:left="720"/>
              <w:rPr>
                <w:rFonts w:cstheme="minorHAnsi"/>
              </w:rPr>
            </w:pPr>
            <w:r>
              <w:rPr>
                <w:rFonts w:cstheme="minorHAnsi"/>
              </w:rPr>
              <w:t>Shared report. There were no questions or concerns at this time.</w:t>
            </w:r>
          </w:p>
          <w:p w14:paraId="55237F45" w14:textId="32F0565C" w:rsidR="00D73AE6" w:rsidRDefault="00D73AE6" w:rsidP="00D73AE6">
            <w:pPr>
              <w:pStyle w:val="Default"/>
              <w:numPr>
                <w:ilvl w:val="0"/>
                <w:numId w:val="3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Flex Day Budget Training – </w:t>
            </w:r>
          </w:p>
          <w:p w14:paraId="041E4E37" w14:textId="5E00454B" w:rsidR="00D73AE6" w:rsidRPr="005B6FFC" w:rsidRDefault="00D73AE6" w:rsidP="00D73AE6">
            <w:pPr>
              <w:pStyle w:val="Default"/>
              <w:ind w:left="720"/>
              <w:rPr>
                <w:rFonts w:cstheme="minorHAnsi"/>
              </w:rPr>
            </w:pPr>
            <w:r>
              <w:rPr>
                <w:rFonts w:cstheme="minorHAnsi"/>
              </w:rPr>
              <w:t xml:space="preserve">Explained updates to the budget form which include an equity matrix. 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</w:tcBorders>
          </w:tcPr>
          <w:p w14:paraId="296C458C" w14:textId="71959FFC" w:rsidR="0064373A" w:rsidRDefault="00440A57" w:rsidP="006C410A">
            <w:p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Informational</w:t>
            </w:r>
            <w:r w:rsidR="006B1A52">
              <w:rPr>
                <w:rFonts w:ascii="Lato" w:hAnsi="Lato" w:cstheme="minorHAnsi"/>
                <w:sz w:val="24"/>
                <w:szCs w:val="24"/>
              </w:rPr>
              <w:t>/Discussion</w:t>
            </w:r>
          </w:p>
          <w:p w14:paraId="0A61E832" w14:textId="77777777" w:rsidR="00C1491A" w:rsidRDefault="00C1491A" w:rsidP="006C410A">
            <w:pPr>
              <w:rPr>
                <w:rFonts w:ascii="Lato" w:hAnsi="Lato" w:cstheme="minorHAnsi"/>
                <w:sz w:val="24"/>
                <w:szCs w:val="24"/>
              </w:rPr>
            </w:pPr>
          </w:p>
          <w:p w14:paraId="19AB4789" w14:textId="6751BB85" w:rsidR="005B2659" w:rsidRPr="006B25AF" w:rsidRDefault="005B2659" w:rsidP="00453EDD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440A57" w:rsidRPr="005F5460" w14:paraId="3D0FA76D" w14:textId="77777777" w:rsidTr="00D14C05">
        <w:trPr>
          <w:trHeight w:val="1007"/>
        </w:trPr>
        <w:tc>
          <w:tcPr>
            <w:tcW w:w="4950" w:type="dxa"/>
            <w:tcBorders>
              <w:bottom w:val="single" w:sz="4" w:space="0" w:color="auto"/>
              <w:right w:val="single" w:sz="4" w:space="0" w:color="auto"/>
            </w:tcBorders>
          </w:tcPr>
          <w:p w14:paraId="11D0FFDF" w14:textId="323F611D" w:rsidR="00440A57" w:rsidRPr="00870E1C" w:rsidRDefault="00440A57" w:rsidP="00CF1F57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Budget Request Process Timeline Revised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16DA" w14:textId="77777777" w:rsidR="00440A57" w:rsidRDefault="00D73AE6" w:rsidP="003E77B8">
            <w:pPr>
              <w:pStyle w:val="Default"/>
              <w:rPr>
                <w:rFonts w:cstheme="minorHAnsi"/>
              </w:rPr>
            </w:pPr>
            <w:r>
              <w:rPr>
                <w:rFonts w:cstheme="minorHAnsi"/>
              </w:rPr>
              <w:t>Dates revised to:</w:t>
            </w:r>
          </w:p>
          <w:p w14:paraId="7B5645E8" w14:textId="77777777" w:rsidR="00D73AE6" w:rsidRDefault="00D73AE6" w:rsidP="003E77B8">
            <w:pPr>
              <w:pStyle w:val="Default"/>
              <w:rPr>
                <w:rFonts w:cstheme="minorHAnsi"/>
              </w:rPr>
            </w:pPr>
            <w:r>
              <w:rPr>
                <w:rFonts w:cstheme="minorHAnsi"/>
              </w:rPr>
              <w:t>Final date to submit budget request – 3/10/2025</w:t>
            </w:r>
          </w:p>
          <w:p w14:paraId="4D6D1C80" w14:textId="77777777" w:rsidR="00D73AE6" w:rsidRDefault="00D73AE6" w:rsidP="003E77B8">
            <w:pPr>
              <w:pStyle w:val="Default"/>
              <w:rPr>
                <w:rFonts w:cstheme="minorHAnsi"/>
              </w:rPr>
            </w:pPr>
            <w:r>
              <w:rPr>
                <w:rFonts w:cstheme="minorHAnsi"/>
              </w:rPr>
              <w:t>Due date for Manger approval – 3/13/2025</w:t>
            </w:r>
          </w:p>
          <w:p w14:paraId="09CBAD86" w14:textId="77777777" w:rsidR="00D73AE6" w:rsidRDefault="00D73AE6" w:rsidP="003E77B8">
            <w:pPr>
              <w:pStyle w:val="Default"/>
              <w:rPr>
                <w:rFonts w:cstheme="minorHAnsi"/>
              </w:rPr>
            </w:pPr>
            <w:r>
              <w:rPr>
                <w:rFonts w:cstheme="minorHAnsi"/>
              </w:rPr>
              <w:t>Executive Cabinet review – 3/17/2025</w:t>
            </w:r>
          </w:p>
          <w:p w14:paraId="2E918B82" w14:textId="77777777" w:rsidR="00D73AE6" w:rsidRDefault="00D73AE6" w:rsidP="003E77B8">
            <w:pPr>
              <w:pStyle w:val="Default"/>
              <w:rPr>
                <w:rFonts w:cstheme="minorHAnsi"/>
              </w:rPr>
            </w:pPr>
            <w:r>
              <w:rPr>
                <w:rFonts w:cstheme="minorHAnsi"/>
              </w:rPr>
              <w:t>Budget Committee review – 3/19/2025</w:t>
            </w:r>
          </w:p>
          <w:p w14:paraId="4D3F0F9D" w14:textId="77777777" w:rsidR="00D73AE6" w:rsidRDefault="00D73AE6" w:rsidP="003E77B8">
            <w:pPr>
              <w:pStyle w:val="Default"/>
              <w:rPr>
                <w:rFonts w:cstheme="minorHAnsi"/>
              </w:rPr>
            </w:pPr>
            <w:r>
              <w:rPr>
                <w:rFonts w:cstheme="minorHAnsi"/>
              </w:rPr>
              <w:t>College Council review – 4/22/2025</w:t>
            </w:r>
          </w:p>
          <w:p w14:paraId="77A8A9B5" w14:textId="77777777" w:rsidR="00D73AE6" w:rsidRDefault="00D73AE6" w:rsidP="003E77B8">
            <w:pPr>
              <w:pStyle w:val="Default"/>
              <w:rPr>
                <w:rFonts w:cstheme="minorHAnsi"/>
              </w:rPr>
            </w:pPr>
            <w:r>
              <w:rPr>
                <w:rFonts w:cstheme="minorHAnsi"/>
              </w:rPr>
              <w:t>Budget Document submitted to District Office – 4/23/2025</w:t>
            </w:r>
          </w:p>
          <w:p w14:paraId="7A1DD8F1" w14:textId="77777777" w:rsidR="00D73AE6" w:rsidRDefault="00D73AE6" w:rsidP="003E77B8">
            <w:pPr>
              <w:pStyle w:val="Default"/>
              <w:rPr>
                <w:rFonts w:cstheme="minorHAnsi"/>
              </w:rPr>
            </w:pPr>
          </w:p>
          <w:p w14:paraId="19F4BFD7" w14:textId="40D4B7F5" w:rsidR="00D73AE6" w:rsidRPr="005B6FFC" w:rsidRDefault="00D73AE6" w:rsidP="003E77B8">
            <w:pPr>
              <w:pStyle w:val="Default"/>
              <w:rPr>
                <w:rFonts w:cstheme="minorHAnsi"/>
              </w:rPr>
            </w:pPr>
            <w:r>
              <w:rPr>
                <w:rFonts w:cstheme="minorHAnsi"/>
              </w:rPr>
              <w:t>VP Menzies offered to schedule time for office hours for those who need budget assistan</w:t>
            </w:r>
            <w:r w:rsidR="003520AD">
              <w:rPr>
                <w:rFonts w:cstheme="minorHAnsi"/>
              </w:rPr>
              <w:t>ce</w:t>
            </w:r>
            <w:r>
              <w:rPr>
                <w:rFonts w:cstheme="minorHAnsi"/>
              </w:rPr>
              <w:t xml:space="preserve">. 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</w:tcBorders>
          </w:tcPr>
          <w:p w14:paraId="5D706CED" w14:textId="522B66D5" w:rsidR="00440A57" w:rsidRDefault="00440A57" w:rsidP="006C410A">
            <w:p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Informational/Discussion</w:t>
            </w:r>
          </w:p>
        </w:tc>
      </w:tr>
      <w:tr w:rsidR="00440A57" w:rsidRPr="005F5460" w14:paraId="58A4C571" w14:textId="77777777" w:rsidTr="00D14C05">
        <w:trPr>
          <w:trHeight w:val="1007"/>
        </w:trPr>
        <w:tc>
          <w:tcPr>
            <w:tcW w:w="4950" w:type="dxa"/>
            <w:tcBorders>
              <w:bottom w:val="single" w:sz="4" w:space="0" w:color="auto"/>
              <w:right w:val="single" w:sz="4" w:space="0" w:color="auto"/>
            </w:tcBorders>
          </w:tcPr>
          <w:p w14:paraId="700F1ECE" w14:textId="55AAD451" w:rsidR="00440A57" w:rsidRDefault="00440A57" w:rsidP="00CF1F57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Resource Allocation Process:</w:t>
            </w:r>
          </w:p>
          <w:p w14:paraId="036F08A2" w14:textId="77777777" w:rsidR="00440A57" w:rsidRDefault="00440A57" w:rsidP="00440A57">
            <w:pPr>
              <w:pStyle w:val="NormalWeb"/>
              <w:spacing w:before="0" w:beforeAutospacing="0" w:after="0" w:afterAutospacing="0"/>
              <w:ind w:left="1080"/>
              <w:rPr>
                <w:rFonts w:ascii="Lato" w:hAnsi="Lato"/>
                <w:b/>
                <w:bCs/>
                <w:color w:val="000000"/>
              </w:rPr>
            </w:pPr>
          </w:p>
          <w:p w14:paraId="71EBFAE2" w14:textId="1DCA4AA8" w:rsidR="00440A57" w:rsidRDefault="00440A57" w:rsidP="00440A57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Update Outcome of FY 2024-2025 Allocation</w:t>
            </w:r>
          </w:p>
          <w:p w14:paraId="1E471107" w14:textId="77777777" w:rsidR="00440A57" w:rsidRDefault="00440A57" w:rsidP="00440A57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lastRenderedPageBreak/>
              <w:t>Review Ranking Prioritization for Fund 12</w:t>
            </w:r>
          </w:p>
          <w:p w14:paraId="39BB9570" w14:textId="77777777" w:rsidR="00440A57" w:rsidRDefault="00440A57" w:rsidP="00440A57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Revised Budget Scoring Rubric</w:t>
            </w:r>
          </w:p>
          <w:p w14:paraId="36336169" w14:textId="1FE9D141" w:rsidR="00440A57" w:rsidRDefault="00440A57" w:rsidP="00440A57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/>
              <w:rPr>
                <w:rFonts w:ascii="Lato" w:hAnsi="Lato"/>
                <w:b/>
                <w:bCs/>
                <w:color w:val="000000"/>
              </w:rPr>
            </w:pPr>
            <w:r>
              <w:rPr>
                <w:rFonts w:ascii="Lato" w:hAnsi="Lato"/>
                <w:b/>
                <w:bCs/>
                <w:color w:val="000000"/>
              </w:rPr>
              <w:t>Budget Rankin Instructions to Committee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8138" w14:textId="5B7284A3" w:rsidR="00440A57" w:rsidRDefault="003520AD" w:rsidP="003520AD">
            <w:pPr>
              <w:pStyle w:val="Default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FY 2024-25 Outcome update – </w:t>
            </w:r>
          </w:p>
          <w:p w14:paraId="67978895" w14:textId="77777777" w:rsidR="003520AD" w:rsidRDefault="003520AD" w:rsidP="003520AD">
            <w:pPr>
              <w:pStyle w:val="Default"/>
              <w:rPr>
                <w:rFonts w:cstheme="minorHAnsi"/>
              </w:rPr>
            </w:pPr>
            <w:r>
              <w:rPr>
                <w:rFonts w:cstheme="minorHAnsi"/>
              </w:rPr>
              <w:t>Explained process and justification of what was approved, how much, what round (</w:t>
            </w:r>
            <w:r w:rsidR="000712F8">
              <w:rPr>
                <w:rFonts w:cstheme="minorHAnsi"/>
              </w:rPr>
              <w:t xml:space="preserve">first, second, third) </w:t>
            </w:r>
            <w:r>
              <w:rPr>
                <w:rFonts w:cstheme="minorHAnsi"/>
              </w:rPr>
              <w:t>it was approved for</w:t>
            </w:r>
            <w:r w:rsidR="000712F8">
              <w:rPr>
                <w:rFonts w:cstheme="minorHAnsi"/>
              </w:rPr>
              <w:t xml:space="preserve">, and what funds should pay for the request. </w:t>
            </w:r>
          </w:p>
          <w:p w14:paraId="12FB793E" w14:textId="2D423C4A" w:rsidR="000712F8" w:rsidRDefault="000712F8" w:rsidP="000712F8">
            <w:pPr>
              <w:pStyle w:val="Default"/>
              <w:ind w:left="720"/>
              <w:rPr>
                <w:rFonts w:cstheme="minorHAnsi"/>
              </w:rPr>
            </w:pPr>
          </w:p>
          <w:p w14:paraId="44696340" w14:textId="77777777" w:rsidR="000712F8" w:rsidRDefault="000712F8" w:rsidP="000712F8">
            <w:pPr>
              <w:pStyle w:val="Default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Fund 12 Ranking Prioritization –</w:t>
            </w:r>
          </w:p>
          <w:p w14:paraId="38F4C19B" w14:textId="7D5918E2" w:rsidR="000712F8" w:rsidRDefault="00E420A5" w:rsidP="000712F8">
            <w:pPr>
              <w:pStyle w:val="Default"/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 Success would like to take a year to learn the grants before actively processing </w:t>
            </w:r>
            <w:r w:rsidR="003B6C98">
              <w:rPr>
                <w:rFonts w:cstheme="minorHAnsi"/>
              </w:rPr>
              <w:t>grant budget requests through their committee. Budget committee will rank grant budget requests until then.</w:t>
            </w:r>
          </w:p>
          <w:p w14:paraId="236BA545" w14:textId="41A8114A" w:rsidR="000712F8" w:rsidRDefault="000712F8" w:rsidP="000712F8">
            <w:pPr>
              <w:pStyle w:val="Default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Revised Budget Scoring Rubric – </w:t>
            </w:r>
          </w:p>
          <w:p w14:paraId="6A918040" w14:textId="6EBEA923" w:rsidR="000712F8" w:rsidRDefault="000712F8" w:rsidP="000712F8">
            <w:pPr>
              <w:pStyle w:val="Default"/>
              <w:rPr>
                <w:rFonts w:cstheme="minorHAnsi"/>
              </w:rPr>
            </w:pPr>
            <w:r>
              <w:rPr>
                <w:rFonts w:cstheme="minorHAnsi"/>
              </w:rPr>
              <w:t>Discussed and voted on current ranking values and what metrics should be weighted higher.</w:t>
            </w:r>
          </w:p>
          <w:p w14:paraId="750DDE58" w14:textId="493DDE4B" w:rsidR="00BC51B4" w:rsidRDefault="00BC51B4" w:rsidP="00BC51B4">
            <w:pPr>
              <w:pStyle w:val="Default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Required – 0.6</w:t>
            </w:r>
          </w:p>
          <w:p w14:paraId="54D0DC64" w14:textId="4298B9F6" w:rsidR="00BC51B4" w:rsidRDefault="00BC51B4" w:rsidP="00BC51B4">
            <w:pPr>
              <w:pStyle w:val="Default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Critical to Operations – 0.4</w:t>
            </w:r>
          </w:p>
          <w:p w14:paraId="6FDD92A3" w14:textId="4A0619E6" w:rsidR="00BC51B4" w:rsidRDefault="00BC51B4" w:rsidP="00BC51B4">
            <w:pPr>
              <w:pStyle w:val="Default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Equity – 0.3 </w:t>
            </w:r>
          </w:p>
          <w:p w14:paraId="01A92B46" w14:textId="450B777D" w:rsidR="00E420A5" w:rsidRDefault="00E420A5" w:rsidP="00BC51B4">
            <w:pPr>
              <w:pStyle w:val="Default"/>
              <w:numPr>
                <w:ilvl w:val="0"/>
                <w:numId w:val="3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Instructional – 0.1</w:t>
            </w:r>
          </w:p>
          <w:p w14:paraId="13A660B6" w14:textId="46878BCB" w:rsidR="00E420A5" w:rsidRDefault="00E420A5" w:rsidP="00E420A5">
            <w:pPr>
              <w:pStyle w:val="Default"/>
              <w:rPr>
                <w:rFonts w:cstheme="minorHAnsi"/>
              </w:rPr>
            </w:pPr>
            <w:r>
              <w:rPr>
                <w:rFonts w:cstheme="minorHAnsi"/>
              </w:rPr>
              <w:t>Committee</w:t>
            </w:r>
            <w:r w:rsidRPr="00E420A5">
              <w:rPr>
                <w:rFonts w:cstheme="minorHAnsi"/>
              </w:rPr>
              <w:t xml:space="preserve"> decided to make all categories mandatory to ensure thorough submissions</w:t>
            </w:r>
            <w:r>
              <w:rPr>
                <w:rFonts w:cstheme="minorHAnsi"/>
              </w:rPr>
              <w:t xml:space="preserve"> and</w:t>
            </w:r>
            <w:r w:rsidRPr="00E420A5">
              <w:rPr>
                <w:rFonts w:cstheme="minorHAnsi"/>
              </w:rPr>
              <w:t xml:space="preserve"> discussed the importance of equity metrics in their grant applications and the need to prioritize critical operations over other items.</w:t>
            </w:r>
          </w:p>
          <w:p w14:paraId="355AF99C" w14:textId="77777777" w:rsidR="000712F8" w:rsidRDefault="000712F8" w:rsidP="000712F8">
            <w:pPr>
              <w:pStyle w:val="Default"/>
              <w:ind w:left="720"/>
              <w:rPr>
                <w:rFonts w:cstheme="minorHAnsi"/>
              </w:rPr>
            </w:pPr>
            <w:r>
              <w:rPr>
                <w:rFonts w:cstheme="minorHAnsi"/>
              </w:rPr>
              <w:t>Motioned – Brian Williams</w:t>
            </w:r>
          </w:p>
          <w:p w14:paraId="5233A4AD" w14:textId="77777777" w:rsidR="000712F8" w:rsidRDefault="000712F8" w:rsidP="000712F8">
            <w:pPr>
              <w:pStyle w:val="Default"/>
              <w:ind w:left="720"/>
              <w:rPr>
                <w:rFonts w:cstheme="minorHAnsi"/>
              </w:rPr>
            </w:pPr>
            <w:r>
              <w:rPr>
                <w:rFonts w:cstheme="minorHAnsi"/>
              </w:rPr>
              <w:t>Second – Ashley Phillips</w:t>
            </w:r>
          </w:p>
          <w:p w14:paraId="2BCD3236" w14:textId="38DA5EFA" w:rsidR="000712F8" w:rsidRDefault="000712F8" w:rsidP="000712F8">
            <w:pPr>
              <w:pStyle w:val="Default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Budget Ranking Instructions – </w:t>
            </w:r>
          </w:p>
          <w:p w14:paraId="4FA42366" w14:textId="27B7E61C" w:rsidR="000712F8" w:rsidRDefault="000712F8" w:rsidP="000712F8">
            <w:pPr>
              <w:pStyle w:val="Default"/>
              <w:rPr>
                <w:rFonts w:cstheme="minorHAnsi"/>
              </w:rPr>
            </w:pPr>
            <w:r>
              <w:rPr>
                <w:rFonts w:cstheme="minorHAnsi"/>
              </w:rPr>
              <w:t xml:space="preserve">Explained ranking instructions for committee members. A new line (#9) will be added that any additional changes will be sent </w:t>
            </w:r>
            <w:r w:rsidR="00DB7C77">
              <w:rPr>
                <w:rFonts w:cstheme="minorHAnsi"/>
              </w:rPr>
              <w:t xml:space="preserve">(submitted) </w:t>
            </w:r>
            <w:r>
              <w:rPr>
                <w:rFonts w:cstheme="minorHAnsi"/>
              </w:rPr>
              <w:t xml:space="preserve">with adopted budget. </w:t>
            </w:r>
            <w:r w:rsidR="00E420A5">
              <w:rPr>
                <w:rFonts w:cstheme="minorHAnsi"/>
              </w:rPr>
              <w:t>Will review instructions in next meeting.</w:t>
            </w:r>
          </w:p>
          <w:p w14:paraId="6C2CC20C" w14:textId="222E341B" w:rsidR="000712F8" w:rsidRPr="005B6FFC" w:rsidRDefault="000712F8" w:rsidP="000712F8">
            <w:pPr>
              <w:pStyle w:val="Default"/>
              <w:ind w:left="720"/>
              <w:rPr>
                <w:rFonts w:cstheme="minorHAnsi"/>
              </w:rPr>
            </w:pP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</w:tcBorders>
          </w:tcPr>
          <w:p w14:paraId="45B01AFB" w14:textId="78898339" w:rsidR="003B6C98" w:rsidRDefault="003B6C98" w:rsidP="003B6C98">
            <w:pPr>
              <w:pStyle w:val="Default"/>
              <w:numPr>
                <w:ilvl w:val="0"/>
                <w:numId w:val="40"/>
              </w:num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Ranking approved with 5 yay votes, 1 nay</w:t>
            </w:r>
          </w:p>
          <w:p w14:paraId="0C1D3C73" w14:textId="77777777" w:rsidR="00440A57" w:rsidRDefault="00440A57" w:rsidP="006C410A">
            <w:pPr>
              <w:rPr>
                <w:rFonts w:ascii="Lato" w:hAnsi="Lato" w:cstheme="minorHAnsi"/>
                <w:sz w:val="24"/>
                <w:szCs w:val="24"/>
              </w:rPr>
            </w:pPr>
          </w:p>
        </w:tc>
      </w:tr>
      <w:tr w:rsidR="00A31A9C" w:rsidRPr="005F5460" w14:paraId="311C1745" w14:textId="77777777" w:rsidTr="00D14C05">
        <w:trPr>
          <w:trHeight w:val="1007"/>
        </w:trPr>
        <w:tc>
          <w:tcPr>
            <w:tcW w:w="4950" w:type="dxa"/>
            <w:tcBorders>
              <w:bottom w:val="single" w:sz="4" w:space="0" w:color="auto"/>
              <w:right w:val="single" w:sz="4" w:space="0" w:color="auto"/>
            </w:tcBorders>
          </w:tcPr>
          <w:p w14:paraId="0EDA7A7D" w14:textId="2A57FC34" w:rsidR="00A31A9C" w:rsidRPr="00443DBF" w:rsidRDefault="00443DBF" w:rsidP="00CF1F57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/>
                <w:color w:val="000000" w:themeColor="text1"/>
              </w:rPr>
            </w:pPr>
            <w:r w:rsidRPr="00443DBF">
              <w:rPr>
                <w:rFonts w:ascii="Lato" w:hAnsi="Lato" w:cstheme="minorHAnsi"/>
                <w:b/>
                <w:color w:val="000000" w:themeColor="text1"/>
              </w:rPr>
              <w:t>Campus Updates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D770" w14:textId="6E0889D3" w:rsidR="005B6FFC" w:rsidRPr="0048260A" w:rsidRDefault="003B6C98" w:rsidP="005B6FFC">
            <w:pPr>
              <w:pStyle w:val="PlainText"/>
              <w:rPr>
                <w:rFonts w:ascii="Lato" w:hAnsi="Lato" w:cs="Courier New"/>
                <w:sz w:val="24"/>
                <w:szCs w:val="24"/>
              </w:rPr>
            </w:pPr>
            <w:r>
              <w:rPr>
                <w:rFonts w:ascii="Lato" w:hAnsi="Lato" w:cs="Courier New"/>
                <w:sz w:val="24"/>
                <w:szCs w:val="24"/>
              </w:rPr>
              <w:t>Hold updates until next meeting.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</w:tcBorders>
          </w:tcPr>
          <w:p w14:paraId="1EEACF36" w14:textId="7C0267B6" w:rsidR="00A31A9C" w:rsidRPr="006B25AF" w:rsidRDefault="00DB7C77" w:rsidP="00A31A9C">
            <w:p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Work with Larry Womack to develop budget committee webpage.</w:t>
            </w:r>
          </w:p>
        </w:tc>
      </w:tr>
      <w:tr w:rsidR="00A31A9C" w:rsidRPr="005F5460" w14:paraId="3EF69E99" w14:textId="77777777" w:rsidTr="00D14C05">
        <w:trPr>
          <w:trHeight w:val="1007"/>
        </w:trPr>
        <w:tc>
          <w:tcPr>
            <w:tcW w:w="4950" w:type="dxa"/>
            <w:tcBorders>
              <w:bottom w:val="single" w:sz="4" w:space="0" w:color="auto"/>
              <w:right w:val="single" w:sz="4" w:space="0" w:color="auto"/>
            </w:tcBorders>
          </w:tcPr>
          <w:p w14:paraId="040C72E8" w14:textId="77777777" w:rsidR="00263498" w:rsidRDefault="00476002" w:rsidP="00CF1F57">
            <w:pPr>
              <w:pStyle w:val="ListParagraph"/>
              <w:numPr>
                <w:ilvl w:val="0"/>
                <w:numId w:val="12"/>
              </w:numPr>
              <w:rPr>
                <w:rFonts w:ascii="Lato" w:hAnsi="Lato" w:cstheme="minorHAnsi"/>
                <w:b/>
                <w:color w:val="000000" w:themeColor="text1"/>
              </w:rPr>
            </w:pPr>
            <w:r>
              <w:rPr>
                <w:rFonts w:ascii="Lato" w:hAnsi="Lato" w:cstheme="minorHAnsi"/>
                <w:b/>
                <w:color w:val="000000" w:themeColor="text1"/>
              </w:rPr>
              <w:t xml:space="preserve">Adjournment </w:t>
            </w:r>
            <w:r w:rsidR="00D62C78">
              <w:rPr>
                <w:rFonts w:ascii="Lato" w:hAnsi="Lato" w:cstheme="minorHAnsi"/>
                <w:b/>
                <w:color w:val="000000" w:themeColor="text1"/>
              </w:rPr>
              <w:t>–</w:t>
            </w:r>
            <w:r>
              <w:rPr>
                <w:rFonts w:ascii="Lato" w:hAnsi="Lato" w:cstheme="minorHAnsi"/>
                <w:b/>
                <w:color w:val="000000" w:themeColor="text1"/>
              </w:rPr>
              <w:t xml:space="preserve"> </w:t>
            </w:r>
          </w:p>
          <w:p w14:paraId="6F32153C" w14:textId="66914AFD" w:rsidR="00A31A9C" w:rsidRPr="00671A1F" w:rsidRDefault="00263498" w:rsidP="00263498">
            <w:pPr>
              <w:pStyle w:val="ListParagraph"/>
              <w:ind w:left="1080"/>
              <w:rPr>
                <w:rFonts w:ascii="Lato" w:hAnsi="Lato" w:cstheme="minorHAnsi"/>
                <w:b/>
                <w:color w:val="000000" w:themeColor="text1"/>
              </w:rPr>
            </w:pPr>
            <w:r>
              <w:rPr>
                <w:rFonts w:ascii="Lato" w:hAnsi="Lato" w:cstheme="minorHAnsi"/>
                <w:b/>
                <w:color w:val="000000" w:themeColor="text1"/>
              </w:rPr>
              <w:t>M</w:t>
            </w:r>
            <w:r w:rsidR="00D62C78">
              <w:rPr>
                <w:rFonts w:ascii="Lato" w:hAnsi="Lato" w:cstheme="minorHAnsi"/>
                <w:b/>
                <w:color w:val="000000" w:themeColor="text1"/>
              </w:rPr>
              <w:t>eeting adjourned at 3:</w:t>
            </w:r>
            <w:r>
              <w:rPr>
                <w:rFonts w:ascii="Lato" w:hAnsi="Lato" w:cstheme="minorHAnsi"/>
                <w:b/>
                <w:color w:val="000000" w:themeColor="text1"/>
              </w:rPr>
              <w:t xml:space="preserve"> p.m.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9A5A" w14:textId="0B061BFC" w:rsidR="000163C0" w:rsidRPr="009635E0" w:rsidRDefault="006E4A0C" w:rsidP="000163C0">
            <w:pPr>
              <w:pStyle w:val="PlainText"/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 xml:space="preserve">Next </w:t>
            </w:r>
            <w:r w:rsidR="00421771">
              <w:rPr>
                <w:rFonts w:ascii="Lato" w:hAnsi="Lato" w:cstheme="minorHAnsi"/>
                <w:sz w:val="24"/>
                <w:szCs w:val="24"/>
              </w:rPr>
              <w:t xml:space="preserve">meeting – </w:t>
            </w:r>
            <w:r w:rsidR="00CC1A87">
              <w:rPr>
                <w:rFonts w:ascii="Lato" w:hAnsi="Lato" w:cstheme="minorHAnsi"/>
                <w:sz w:val="24"/>
                <w:szCs w:val="24"/>
              </w:rPr>
              <w:t>March 1</w:t>
            </w:r>
            <w:r w:rsidR="005D0525">
              <w:rPr>
                <w:rFonts w:ascii="Lato" w:hAnsi="Lato" w:cstheme="minorHAnsi"/>
                <w:sz w:val="24"/>
                <w:szCs w:val="24"/>
              </w:rPr>
              <w:t>9</w:t>
            </w:r>
            <w:r w:rsidR="00CC1A87">
              <w:rPr>
                <w:rFonts w:ascii="Lato" w:hAnsi="Lato" w:cstheme="minorHAnsi"/>
                <w:sz w:val="24"/>
                <w:szCs w:val="24"/>
              </w:rPr>
              <w:t>, 2025</w:t>
            </w:r>
            <w:r w:rsidR="00035AD8">
              <w:rPr>
                <w:rFonts w:ascii="Lato" w:hAnsi="Lato" w:cstheme="minorHAnsi"/>
                <w:sz w:val="24"/>
                <w:szCs w:val="24"/>
              </w:rPr>
              <w:t>,</w:t>
            </w:r>
            <w:r w:rsidR="00B54B37">
              <w:rPr>
                <w:rFonts w:ascii="Lato" w:hAnsi="Lato" w:cstheme="minorHAnsi"/>
                <w:sz w:val="24"/>
                <w:szCs w:val="24"/>
              </w:rPr>
              <w:t xml:space="preserve"> at 2pm-3:30</w:t>
            </w:r>
            <w:r w:rsidR="00D62C78">
              <w:rPr>
                <w:rFonts w:ascii="Lato" w:hAnsi="Lato" w:cstheme="minorHAnsi"/>
                <w:sz w:val="24"/>
                <w:szCs w:val="24"/>
              </w:rPr>
              <w:t>pm in SAB-211 and via Zoom.</w:t>
            </w:r>
          </w:p>
        </w:tc>
        <w:tc>
          <w:tcPr>
            <w:tcW w:w="3690" w:type="dxa"/>
            <w:tcBorders>
              <w:left w:val="single" w:sz="4" w:space="0" w:color="auto"/>
              <w:bottom w:val="single" w:sz="4" w:space="0" w:color="auto"/>
            </w:tcBorders>
          </w:tcPr>
          <w:p w14:paraId="27DF5CC4" w14:textId="71DC1D2C" w:rsidR="003E3EFD" w:rsidRPr="006B25AF" w:rsidRDefault="005D0525" w:rsidP="00A31A9C">
            <w:pPr>
              <w:rPr>
                <w:rFonts w:ascii="Lato" w:hAnsi="Lato" w:cstheme="minorHAnsi"/>
                <w:sz w:val="24"/>
                <w:szCs w:val="24"/>
              </w:rPr>
            </w:pPr>
            <w:r>
              <w:rPr>
                <w:rFonts w:ascii="Lato" w:hAnsi="Lato" w:cstheme="minorHAnsi"/>
                <w:sz w:val="24"/>
                <w:szCs w:val="24"/>
              </w:rPr>
              <w:t>N/A</w:t>
            </w:r>
          </w:p>
        </w:tc>
      </w:tr>
    </w:tbl>
    <w:p w14:paraId="36CB12D1" w14:textId="77777777" w:rsidR="0043604D" w:rsidRPr="005F5460" w:rsidRDefault="0043604D" w:rsidP="00443DBF">
      <w:pPr>
        <w:rPr>
          <w:rFonts w:cstheme="minorHAnsi"/>
          <w:sz w:val="24"/>
          <w:szCs w:val="24"/>
        </w:rPr>
      </w:pPr>
    </w:p>
    <w:sectPr w:rsidR="0043604D" w:rsidRPr="005F5460" w:rsidSect="003B47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63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CC2D1" w14:textId="77777777" w:rsidR="006D511C" w:rsidRDefault="006D511C">
      <w:pPr>
        <w:spacing w:after="0" w:line="240" w:lineRule="auto"/>
      </w:pPr>
      <w:r>
        <w:separator/>
      </w:r>
    </w:p>
  </w:endnote>
  <w:endnote w:type="continuationSeparator" w:id="0">
    <w:p w14:paraId="564A175C" w14:textId="77777777" w:rsidR="006D511C" w:rsidRDefault="006D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A625B" w14:textId="77777777" w:rsidR="0043604D" w:rsidRDefault="004360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C96E3" w14:textId="77777777" w:rsidR="0043604D" w:rsidRDefault="004360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77B75" w14:textId="77777777" w:rsidR="0043604D" w:rsidRDefault="00436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4A242" w14:textId="77777777" w:rsidR="006D511C" w:rsidRDefault="006D511C">
      <w:pPr>
        <w:spacing w:after="0" w:line="240" w:lineRule="auto"/>
      </w:pPr>
      <w:r>
        <w:separator/>
      </w:r>
    </w:p>
  </w:footnote>
  <w:footnote w:type="continuationSeparator" w:id="0">
    <w:p w14:paraId="3EE00F35" w14:textId="77777777" w:rsidR="006D511C" w:rsidRDefault="006D5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FA04F" w14:textId="77777777" w:rsidR="0043604D" w:rsidRDefault="00436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78D38" w14:textId="77777777" w:rsidR="0043604D" w:rsidRDefault="004360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E6144" w14:textId="77777777" w:rsidR="0043604D" w:rsidRDefault="004360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AEBA85C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115C73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1C4991"/>
    <w:multiLevelType w:val="hybridMultilevel"/>
    <w:tmpl w:val="506E0AD8"/>
    <w:lvl w:ilvl="0" w:tplc="644C122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E6BD8"/>
    <w:multiLevelType w:val="hybridMultilevel"/>
    <w:tmpl w:val="E5241C90"/>
    <w:lvl w:ilvl="0" w:tplc="D4D4643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9D0FA0"/>
    <w:multiLevelType w:val="hybridMultilevel"/>
    <w:tmpl w:val="2EE0CC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C7B8C"/>
    <w:multiLevelType w:val="hybridMultilevel"/>
    <w:tmpl w:val="6056541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B04FC"/>
    <w:multiLevelType w:val="hybridMultilevel"/>
    <w:tmpl w:val="E3DAC76C"/>
    <w:lvl w:ilvl="0" w:tplc="3D66C7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671F84"/>
    <w:multiLevelType w:val="hybridMultilevel"/>
    <w:tmpl w:val="D3E8012A"/>
    <w:lvl w:ilvl="0" w:tplc="06FAEE40">
      <w:numFmt w:val="bullet"/>
      <w:lvlText w:val="-"/>
      <w:lvlJc w:val="left"/>
      <w:pPr>
        <w:ind w:left="420" w:hanging="360"/>
      </w:pPr>
      <w:rPr>
        <w:rFonts w:ascii="Lato" w:eastAsia="Times New Roman" w:hAnsi="La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74730C7"/>
    <w:multiLevelType w:val="hybridMultilevel"/>
    <w:tmpl w:val="E0B4D92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A0A79"/>
    <w:multiLevelType w:val="hybridMultilevel"/>
    <w:tmpl w:val="7CF68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5209D"/>
    <w:multiLevelType w:val="hybridMultilevel"/>
    <w:tmpl w:val="93882E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75350"/>
    <w:multiLevelType w:val="hybridMultilevel"/>
    <w:tmpl w:val="5C44318A"/>
    <w:lvl w:ilvl="0" w:tplc="F5C89B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E50BC"/>
    <w:multiLevelType w:val="hybridMultilevel"/>
    <w:tmpl w:val="57BE7696"/>
    <w:lvl w:ilvl="0" w:tplc="352C29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DA61717"/>
    <w:multiLevelType w:val="hybridMultilevel"/>
    <w:tmpl w:val="B82AC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B77E8"/>
    <w:multiLevelType w:val="hybridMultilevel"/>
    <w:tmpl w:val="008C4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F6EDC"/>
    <w:multiLevelType w:val="multilevel"/>
    <w:tmpl w:val="845A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B37DB0"/>
    <w:multiLevelType w:val="hybridMultilevel"/>
    <w:tmpl w:val="9C527BEC"/>
    <w:lvl w:ilvl="0" w:tplc="C8448DE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91FF6"/>
    <w:multiLevelType w:val="hybridMultilevel"/>
    <w:tmpl w:val="7EE8E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56E19"/>
    <w:multiLevelType w:val="hybridMultilevel"/>
    <w:tmpl w:val="0016B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1534A"/>
    <w:multiLevelType w:val="hybridMultilevel"/>
    <w:tmpl w:val="22F8D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885932"/>
    <w:multiLevelType w:val="hybridMultilevel"/>
    <w:tmpl w:val="50AC5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60525"/>
    <w:multiLevelType w:val="hybridMultilevel"/>
    <w:tmpl w:val="B6BA8B36"/>
    <w:lvl w:ilvl="0" w:tplc="992CB6C8">
      <w:start w:val="1"/>
      <w:numFmt w:val="decimal"/>
      <w:lvlText w:val="%1."/>
      <w:lvlJc w:val="left"/>
      <w:pPr>
        <w:ind w:left="4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2" w15:restartNumberingAfterBreak="0">
    <w:nsid w:val="385D054E"/>
    <w:multiLevelType w:val="hybridMultilevel"/>
    <w:tmpl w:val="15D27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6083E"/>
    <w:multiLevelType w:val="hybridMultilevel"/>
    <w:tmpl w:val="6A467D24"/>
    <w:lvl w:ilvl="0" w:tplc="B87AD1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C5A7BD2"/>
    <w:multiLevelType w:val="hybridMultilevel"/>
    <w:tmpl w:val="CBD8A236"/>
    <w:lvl w:ilvl="0" w:tplc="35E4E982">
      <w:start w:val="4"/>
      <w:numFmt w:val="bullet"/>
      <w:lvlText w:val="-"/>
      <w:lvlJc w:val="left"/>
      <w:pPr>
        <w:ind w:left="720" w:hanging="360"/>
      </w:pPr>
      <w:rPr>
        <w:rFonts w:ascii="Lato" w:eastAsia="Times New Roman" w:hAnsi="Lato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D87E0C"/>
    <w:multiLevelType w:val="hybridMultilevel"/>
    <w:tmpl w:val="F836C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FB1A7F"/>
    <w:multiLevelType w:val="hybridMultilevel"/>
    <w:tmpl w:val="15D2752E"/>
    <w:lvl w:ilvl="0" w:tplc="7A86F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C05CE"/>
    <w:multiLevelType w:val="hybridMultilevel"/>
    <w:tmpl w:val="6F209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60A62"/>
    <w:multiLevelType w:val="hybridMultilevel"/>
    <w:tmpl w:val="46E63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354B5F"/>
    <w:multiLevelType w:val="hybridMultilevel"/>
    <w:tmpl w:val="C6A069EA"/>
    <w:lvl w:ilvl="0" w:tplc="C282733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577176"/>
    <w:multiLevelType w:val="hybridMultilevel"/>
    <w:tmpl w:val="B2FE32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60522C"/>
    <w:multiLevelType w:val="hybridMultilevel"/>
    <w:tmpl w:val="32765C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226A4"/>
    <w:multiLevelType w:val="hybridMultilevel"/>
    <w:tmpl w:val="13E47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E42DFD"/>
    <w:multiLevelType w:val="hybridMultilevel"/>
    <w:tmpl w:val="1098E1B0"/>
    <w:lvl w:ilvl="0" w:tplc="98FEB0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094541A"/>
    <w:multiLevelType w:val="hybridMultilevel"/>
    <w:tmpl w:val="5C44318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D06A7"/>
    <w:multiLevelType w:val="hybridMultilevel"/>
    <w:tmpl w:val="E54AD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705D4C"/>
    <w:multiLevelType w:val="hybridMultilevel"/>
    <w:tmpl w:val="ACA24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843C0C"/>
    <w:multiLevelType w:val="hybridMultilevel"/>
    <w:tmpl w:val="D4C07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95347"/>
    <w:multiLevelType w:val="hybridMultilevel"/>
    <w:tmpl w:val="B4A4A5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BECE3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57225134">
    <w:abstractNumId w:val="26"/>
  </w:num>
  <w:num w:numId="2" w16cid:durableId="1136407999">
    <w:abstractNumId w:val="6"/>
  </w:num>
  <w:num w:numId="3" w16cid:durableId="504395304">
    <w:abstractNumId w:val="8"/>
  </w:num>
  <w:num w:numId="4" w16cid:durableId="424308057">
    <w:abstractNumId w:val="17"/>
  </w:num>
  <w:num w:numId="5" w16cid:durableId="1697388567">
    <w:abstractNumId w:val="19"/>
  </w:num>
  <w:num w:numId="6" w16cid:durableId="1090656867">
    <w:abstractNumId w:val="22"/>
  </w:num>
  <w:num w:numId="7" w16cid:durableId="722825966">
    <w:abstractNumId w:val="13"/>
  </w:num>
  <w:num w:numId="8" w16cid:durableId="782071641">
    <w:abstractNumId w:val="25"/>
  </w:num>
  <w:num w:numId="9" w16cid:durableId="1346128216">
    <w:abstractNumId w:val="21"/>
  </w:num>
  <w:num w:numId="10" w16cid:durableId="8072859">
    <w:abstractNumId w:val="35"/>
  </w:num>
  <w:num w:numId="11" w16cid:durableId="1752847624">
    <w:abstractNumId w:val="32"/>
  </w:num>
  <w:num w:numId="12" w16cid:durableId="1548184376">
    <w:abstractNumId w:val="11"/>
  </w:num>
  <w:num w:numId="13" w16cid:durableId="295532903">
    <w:abstractNumId w:val="12"/>
  </w:num>
  <w:num w:numId="14" w16cid:durableId="240145060">
    <w:abstractNumId w:val="16"/>
  </w:num>
  <w:num w:numId="15" w16cid:durableId="1767075237">
    <w:abstractNumId w:val="37"/>
  </w:num>
  <w:num w:numId="16" w16cid:durableId="1246184075">
    <w:abstractNumId w:val="20"/>
  </w:num>
  <w:num w:numId="17" w16cid:durableId="153305676">
    <w:abstractNumId w:val="28"/>
  </w:num>
  <w:num w:numId="18" w16cid:durableId="1616713281">
    <w:abstractNumId w:val="14"/>
  </w:num>
  <w:num w:numId="19" w16cid:durableId="1044868692">
    <w:abstractNumId w:val="10"/>
  </w:num>
  <w:num w:numId="20" w16cid:durableId="1003774333">
    <w:abstractNumId w:val="36"/>
  </w:num>
  <w:num w:numId="21" w16cid:durableId="1803109751">
    <w:abstractNumId w:val="9"/>
  </w:num>
  <w:num w:numId="22" w16cid:durableId="442192315">
    <w:abstractNumId w:val="33"/>
  </w:num>
  <w:num w:numId="23" w16cid:durableId="2064674484">
    <w:abstractNumId w:val="5"/>
  </w:num>
  <w:num w:numId="24" w16cid:durableId="1219704302">
    <w:abstractNumId w:val="31"/>
  </w:num>
  <w:num w:numId="25" w16cid:durableId="607154952">
    <w:abstractNumId w:val="23"/>
  </w:num>
  <w:num w:numId="26" w16cid:durableId="101341918">
    <w:abstractNumId w:val="15"/>
  </w:num>
  <w:num w:numId="27" w16cid:durableId="967975357">
    <w:abstractNumId w:val="34"/>
  </w:num>
  <w:num w:numId="28" w16cid:durableId="12041710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59371494">
    <w:abstractNumId w:val="1"/>
  </w:num>
  <w:num w:numId="30" w16cid:durableId="1933856732">
    <w:abstractNumId w:val="39"/>
  </w:num>
  <w:num w:numId="31" w16cid:durableId="416826214">
    <w:abstractNumId w:val="30"/>
  </w:num>
  <w:num w:numId="32" w16cid:durableId="1685552358">
    <w:abstractNumId w:val="0"/>
  </w:num>
  <w:num w:numId="33" w16cid:durableId="1288313620">
    <w:abstractNumId w:val="7"/>
  </w:num>
  <w:num w:numId="34" w16cid:durableId="1078526678">
    <w:abstractNumId w:val="3"/>
  </w:num>
  <w:num w:numId="35" w16cid:durableId="43793669">
    <w:abstractNumId w:val="27"/>
  </w:num>
  <w:num w:numId="36" w16cid:durableId="1193957180">
    <w:abstractNumId w:val="38"/>
  </w:num>
  <w:num w:numId="37" w16cid:durableId="1475100085">
    <w:abstractNumId w:val="4"/>
  </w:num>
  <w:num w:numId="38" w16cid:durableId="881676582">
    <w:abstractNumId w:val="29"/>
  </w:num>
  <w:num w:numId="39" w16cid:durableId="2087720531">
    <w:abstractNumId w:val="24"/>
  </w:num>
  <w:num w:numId="40" w16cid:durableId="1933271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5DB"/>
    <w:rsid w:val="00001448"/>
    <w:rsid w:val="000031A6"/>
    <w:rsid w:val="000051BB"/>
    <w:rsid w:val="0001292E"/>
    <w:rsid w:val="000163C0"/>
    <w:rsid w:val="00020801"/>
    <w:rsid w:val="00032988"/>
    <w:rsid w:val="00034CA0"/>
    <w:rsid w:val="000353C3"/>
    <w:rsid w:val="00035AD8"/>
    <w:rsid w:val="00041261"/>
    <w:rsid w:val="00047242"/>
    <w:rsid w:val="00053273"/>
    <w:rsid w:val="00060D68"/>
    <w:rsid w:val="0006772C"/>
    <w:rsid w:val="000712F8"/>
    <w:rsid w:val="00071DC6"/>
    <w:rsid w:val="00072C1D"/>
    <w:rsid w:val="000732D4"/>
    <w:rsid w:val="000748DC"/>
    <w:rsid w:val="00075BD2"/>
    <w:rsid w:val="00076A2C"/>
    <w:rsid w:val="00083591"/>
    <w:rsid w:val="00092C95"/>
    <w:rsid w:val="000970FA"/>
    <w:rsid w:val="000A36A1"/>
    <w:rsid w:val="000A5752"/>
    <w:rsid w:val="000B3E99"/>
    <w:rsid w:val="000B5781"/>
    <w:rsid w:val="000B7C0E"/>
    <w:rsid w:val="000C1243"/>
    <w:rsid w:val="000C69D6"/>
    <w:rsid w:val="000D02BA"/>
    <w:rsid w:val="000E2E1E"/>
    <w:rsid w:val="000E5027"/>
    <w:rsid w:val="000F7148"/>
    <w:rsid w:val="00123917"/>
    <w:rsid w:val="0012416A"/>
    <w:rsid w:val="00130490"/>
    <w:rsid w:val="00130D35"/>
    <w:rsid w:val="00136310"/>
    <w:rsid w:val="001368C5"/>
    <w:rsid w:val="001372A5"/>
    <w:rsid w:val="001425C5"/>
    <w:rsid w:val="00144E18"/>
    <w:rsid w:val="0015294E"/>
    <w:rsid w:val="00152AAB"/>
    <w:rsid w:val="0015361F"/>
    <w:rsid w:val="00153645"/>
    <w:rsid w:val="0015476F"/>
    <w:rsid w:val="00163576"/>
    <w:rsid w:val="00173282"/>
    <w:rsid w:val="00180374"/>
    <w:rsid w:val="00183023"/>
    <w:rsid w:val="00190E02"/>
    <w:rsid w:val="00194DC1"/>
    <w:rsid w:val="001952CF"/>
    <w:rsid w:val="001A2F4A"/>
    <w:rsid w:val="001C125E"/>
    <w:rsid w:val="001C5373"/>
    <w:rsid w:val="001D1B5E"/>
    <w:rsid w:val="001D1BF4"/>
    <w:rsid w:val="001D313A"/>
    <w:rsid w:val="001D52C3"/>
    <w:rsid w:val="001D7AE7"/>
    <w:rsid w:val="001E6CB1"/>
    <w:rsid w:val="001F00D7"/>
    <w:rsid w:val="001F5843"/>
    <w:rsid w:val="00202227"/>
    <w:rsid w:val="00210985"/>
    <w:rsid w:val="00212FDF"/>
    <w:rsid w:val="0021620B"/>
    <w:rsid w:val="00216E3C"/>
    <w:rsid w:val="00224656"/>
    <w:rsid w:val="00226AED"/>
    <w:rsid w:val="00230145"/>
    <w:rsid w:val="002331D3"/>
    <w:rsid w:val="002372EE"/>
    <w:rsid w:val="0023776D"/>
    <w:rsid w:val="00241FFC"/>
    <w:rsid w:val="00245658"/>
    <w:rsid w:val="00246F3A"/>
    <w:rsid w:val="00246FCE"/>
    <w:rsid w:val="00263498"/>
    <w:rsid w:val="00265FCC"/>
    <w:rsid w:val="00267199"/>
    <w:rsid w:val="0027363E"/>
    <w:rsid w:val="0027538C"/>
    <w:rsid w:val="00277AF1"/>
    <w:rsid w:val="00277B12"/>
    <w:rsid w:val="00292CD2"/>
    <w:rsid w:val="00293E4E"/>
    <w:rsid w:val="00293FB8"/>
    <w:rsid w:val="002A51D1"/>
    <w:rsid w:val="002C11B0"/>
    <w:rsid w:val="002C1E02"/>
    <w:rsid w:val="002C72A6"/>
    <w:rsid w:val="002E50DD"/>
    <w:rsid w:val="002F665D"/>
    <w:rsid w:val="002F7F75"/>
    <w:rsid w:val="00302EE4"/>
    <w:rsid w:val="0030354D"/>
    <w:rsid w:val="00315960"/>
    <w:rsid w:val="003169D3"/>
    <w:rsid w:val="0032414B"/>
    <w:rsid w:val="00324DC2"/>
    <w:rsid w:val="003460FF"/>
    <w:rsid w:val="0035059E"/>
    <w:rsid w:val="003520AD"/>
    <w:rsid w:val="00370D92"/>
    <w:rsid w:val="00373B4E"/>
    <w:rsid w:val="003769C4"/>
    <w:rsid w:val="003812F5"/>
    <w:rsid w:val="003917C1"/>
    <w:rsid w:val="00396A56"/>
    <w:rsid w:val="003A3711"/>
    <w:rsid w:val="003B2C52"/>
    <w:rsid w:val="003B47AC"/>
    <w:rsid w:val="003B5776"/>
    <w:rsid w:val="003B6C98"/>
    <w:rsid w:val="003C404E"/>
    <w:rsid w:val="003C4AA6"/>
    <w:rsid w:val="003D1B95"/>
    <w:rsid w:val="003D590F"/>
    <w:rsid w:val="003E1F6F"/>
    <w:rsid w:val="003E3EFD"/>
    <w:rsid w:val="003E709E"/>
    <w:rsid w:val="003E77B8"/>
    <w:rsid w:val="003F0BC3"/>
    <w:rsid w:val="003F13C9"/>
    <w:rsid w:val="003F14F2"/>
    <w:rsid w:val="003F2B75"/>
    <w:rsid w:val="003F2C71"/>
    <w:rsid w:val="003F530C"/>
    <w:rsid w:val="003F57FB"/>
    <w:rsid w:val="00401009"/>
    <w:rsid w:val="004168EA"/>
    <w:rsid w:val="00421771"/>
    <w:rsid w:val="00426E63"/>
    <w:rsid w:val="004276C0"/>
    <w:rsid w:val="004339A2"/>
    <w:rsid w:val="00434B27"/>
    <w:rsid w:val="0043604D"/>
    <w:rsid w:val="00440A57"/>
    <w:rsid w:val="0044147B"/>
    <w:rsid w:val="00442792"/>
    <w:rsid w:val="00442DBA"/>
    <w:rsid w:val="00443620"/>
    <w:rsid w:val="00443DBF"/>
    <w:rsid w:val="004472F3"/>
    <w:rsid w:val="00452DCC"/>
    <w:rsid w:val="004537A9"/>
    <w:rsid w:val="00453EDD"/>
    <w:rsid w:val="00462224"/>
    <w:rsid w:val="00462B47"/>
    <w:rsid w:val="00462ED8"/>
    <w:rsid w:val="004640A6"/>
    <w:rsid w:val="004644C2"/>
    <w:rsid w:val="00467352"/>
    <w:rsid w:val="0046764C"/>
    <w:rsid w:val="00467D1D"/>
    <w:rsid w:val="00476002"/>
    <w:rsid w:val="00476A12"/>
    <w:rsid w:val="0048260A"/>
    <w:rsid w:val="00492CC4"/>
    <w:rsid w:val="004942E2"/>
    <w:rsid w:val="004A09DD"/>
    <w:rsid w:val="004A5647"/>
    <w:rsid w:val="004B135D"/>
    <w:rsid w:val="004B3A85"/>
    <w:rsid w:val="004B43A2"/>
    <w:rsid w:val="004B70CC"/>
    <w:rsid w:val="004B72F6"/>
    <w:rsid w:val="004C01B0"/>
    <w:rsid w:val="004C4944"/>
    <w:rsid w:val="004C6C2E"/>
    <w:rsid w:val="004D4E39"/>
    <w:rsid w:val="004D76B8"/>
    <w:rsid w:val="004E5620"/>
    <w:rsid w:val="004F0662"/>
    <w:rsid w:val="0050724B"/>
    <w:rsid w:val="005173B7"/>
    <w:rsid w:val="00520CF9"/>
    <w:rsid w:val="00522F00"/>
    <w:rsid w:val="00526367"/>
    <w:rsid w:val="0054017C"/>
    <w:rsid w:val="00542891"/>
    <w:rsid w:val="00542C65"/>
    <w:rsid w:val="00546A20"/>
    <w:rsid w:val="005502ED"/>
    <w:rsid w:val="00550DA4"/>
    <w:rsid w:val="005510B6"/>
    <w:rsid w:val="00553CE6"/>
    <w:rsid w:val="005664BB"/>
    <w:rsid w:val="00567CB2"/>
    <w:rsid w:val="00576B77"/>
    <w:rsid w:val="005943F2"/>
    <w:rsid w:val="005A2010"/>
    <w:rsid w:val="005A25E1"/>
    <w:rsid w:val="005A4591"/>
    <w:rsid w:val="005B1109"/>
    <w:rsid w:val="005B2659"/>
    <w:rsid w:val="005B6FFC"/>
    <w:rsid w:val="005C0F7B"/>
    <w:rsid w:val="005C198F"/>
    <w:rsid w:val="005C20EF"/>
    <w:rsid w:val="005C54B5"/>
    <w:rsid w:val="005C5AD6"/>
    <w:rsid w:val="005D0525"/>
    <w:rsid w:val="005D288D"/>
    <w:rsid w:val="005D6439"/>
    <w:rsid w:val="005D68EC"/>
    <w:rsid w:val="005E7FE2"/>
    <w:rsid w:val="005F3E28"/>
    <w:rsid w:val="005F5460"/>
    <w:rsid w:val="006060E0"/>
    <w:rsid w:val="00615F3A"/>
    <w:rsid w:val="00621F0E"/>
    <w:rsid w:val="006255BE"/>
    <w:rsid w:val="0063042B"/>
    <w:rsid w:val="00631680"/>
    <w:rsid w:val="0063215A"/>
    <w:rsid w:val="00633EF7"/>
    <w:rsid w:val="00633F42"/>
    <w:rsid w:val="00634FA7"/>
    <w:rsid w:val="00636ECA"/>
    <w:rsid w:val="006371B9"/>
    <w:rsid w:val="006401D9"/>
    <w:rsid w:val="00641921"/>
    <w:rsid w:val="0064373A"/>
    <w:rsid w:val="00645D4C"/>
    <w:rsid w:val="00650507"/>
    <w:rsid w:val="00650BE9"/>
    <w:rsid w:val="00655CA5"/>
    <w:rsid w:val="00657D0A"/>
    <w:rsid w:val="00660CE5"/>
    <w:rsid w:val="00664E73"/>
    <w:rsid w:val="00670111"/>
    <w:rsid w:val="00671A1F"/>
    <w:rsid w:val="00671C28"/>
    <w:rsid w:val="00676339"/>
    <w:rsid w:val="006778B2"/>
    <w:rsid w:val="00684D3E"/>
    <w:rsid w:val="00687160"/>
    <w:rsid w:val="006B1A52"/>
    <w:rsid w:val="006B25AF"/>
    <w:rsid w:val="006B482A"/>
    <w:rsid w:val="006C39A7"/>
    <w:rsid w:val="006C410A"/>
    <w:rsid w:val="006C6233"/>
    <w:rsid w:val="006C740E"/>
    <w:rsid w:val="006D511C"/>
    <w:rsid w:val="006E2F73"/>
    <w:rsid w:val="006E486D"/>
    <w:rsid w:val="006E4A0C"/>
    <w:rsid w:val="006E4ACD"/>
    <w:rsid w:val="006E7C88"/>
    <w:rsid w:val="006F2328"/>
    <w:rsid w:val="006F2BA8"/>
    <w:rsid w:val="006F4FD6"/>
    <w:rsid w:val="006F7DEF"/>
    <w:rsid w:val="0071435A"/>
    <w:rsid w:val="0071794C"/>
    <w:rsid w:val="007249BD"/>
    <w:rsid w:val="00731301"/>
    <w:rsid w:val="007349FE"/>
    <w:rsid w:val="0073565F"/>
    <w:rsid w:val="00737098"/>
    <w:rsid w:val="00740701"/>
    <w:rsid w:val="00751199"/>
    <w:rsid w:val="00754CCA"/>
    <w:rsid w:val="007563AE"/>
    <w:rsid w:val="0075688F"/>
    <w:rsid w:val="00757804"/>
    <w:rsid w:val="00764043"/>
    <w:rsid w:val="00771E25"/>
    <w:rsid w:val="0077260A"/>
    <w:rsid w:val="00773780"/>
    <w:rsid w:val="007767F0"/>
    <w:rsid w:val="00776FE5"/>
    <w:rsid w:val="0078183A"/>
    <w:rsid w:val="0078224D"/>
    <w:rsid w:val="0078428F"/>
    <w:rsid w:val="007856E0"/>
    <w:rsid w:val="00787DB7"/>
    <w:rsid w:val="007903A9"/>
    <w:rsid w:val="0079149E"/>
    <w:rsid w:val="007A13CA"/>
    <w:rsid w:val="007A1A4A"/>
    <w:rsid w:val="007C0B00"/>
    <w:rsid w:val="007C36EA"/>
    <w:rsid w:val="007C7638"/>
    <w:rsid w:val="007C7CCE"/>
    <w:rsid w:val="007D099B"/>
    <w:rsid w:val="007D208D"/>
    <w:rsid w:val="007D2D4B"/>
    <w:rsid w:val="007D30A2"/>
    <w:rsid w:val="007D631F"/>
    <w:rsid w:val="007E0B20"/>
    <w:rsid w:val="007F3156"/>
    <w:rsid w:val="007F5985"/>
    <w:rsid w:val="007F7A91"/>
    <w:rsid w:val="00800991"/>
    <w:rsid w:val="00802C9F"/>
    <w:rsid w:val="00811729"/>
    <w:rsid w:val="00815336"/>
    <w:rsid w:val="00816BFD"/>
    <w:rsid w:val="00822615"/>
    <w:rsid w:val="00824707"/>
    <w:rsid w:val="0083333C"/>
    <w:rsid w:val="0084326E"/>
    <w:rsid w:val="00843765"/>
    <w:rsid w:val="00854BBF"/>
    <w:rsid w:val="00855BF9"/>
    <w:rsid w:val="0086037B"/>
    <w:rsid w:val="00865615"/>
    <w:rsid w:val="008656C1"/>
    <w:rsid w:val="00865910"/>
    <w:rsid w:val="00867008"/>
    <w:rsid w:val="00870E1C"/>
    <w:rsid w:val="00871D38"/>
    <w:rsid w:val="00873F8E"/>
    <w:rsid w:val="00874BB6"/>
    <w:rsid w:val="00874F0D"/>
    <w:rsid w:val="00875AEB"/>
    <w:rsid w:val="00881AEE"/>
    <w:rsid w:val="00885A32"/>
    <w:rsid w:val="00887190"/>
    <w:rsid w:val="008874A9"/>
    <w:rsid w:val="008A035B"/>
    <w:rsid w:val="008A0D4E"/>
    <w:rsid w:val="008A1D03"/>
    <w:rsid w:val="008B245D"/>
    <w:rsid w:val="008B34CA"/>
    <w:rsid w:val="008D092B"/>
    <w:rsid w:val="008D2130"/>
    <w:rsid w:val="008E07B8"/>
    <w:rsid w:val="008E0C04"/>
    <w:rsid w:val="008E156A"/>
    <w:rsid w:val="008E19B3"/>
    <w:rsid w:val="008E5730"/>
    <w:rsid w:val="008E76A1"/>
    <w:rsid w:val="008F015A"/>
    <w:rsid w:val="008F2D9B"/>
    <w:rsid w:val="009003B5"/>
    <w:rsid w:val="00901F89"/>
    <w:rsid w:val="00905A6F"/>
    <w:rsid w:val="00912CDA"/>
    <w:rsid w:val="00914A01"/>
    <w:rsid w:val="00914AB6"/>
    <w:rsid w:val="00920430"/>
    <w:rsid w:val="00921515"/>
    <w:rsid w:val="00933077"/>
    <w:rsid w:val="0093766C"/>
    <w:rsid w:val="00946EBB"/>
    <w:rsid w:val="00952097"/>
    <w:rsid w:val="00952139"/>
    <w:rsid w:val="009527D3"/>
    <w:rsid w:val="00953310"/>
    <w:rsid w:val="0095608A"/>
    <w:rsid w:val="00956DE6"/>
    <w:rsid w:val="009635E0"/>
    <w:rsid w:val="00966D37"/>
    <w:rsid w:val="009743B5"/>
    <w:rsid w:val="00975812"/>
    <w:rsid w:val="00982D08"/>
    <w:rsid w:val="00983999"/>
    <w:rsid w:val="00983FD2"/>
    <w:rsid w:val="0099088C"/>
    <w:rsid w:val="009919C3"/>
    <w:rsid w:val="009A2B12"/>
    <w:rsid w:val="009A378C"/>
    <w:rsid w:val="009A4FFE"/>
    <w:rsid w:val="009A724C"/>
    <w:rsid w:val="009A7E82"/>
    <w:rsid w:val="009B0133"/>
    <w:rsid w:val="009B0237"/>
    <w:rsid w:val="009B6D05"/>
    <w:rsid w:val="009C02AF"/>
    <w:rsid w:val="009C1D87"/>
    <w:rsid w:val="009C35DB"/>
    <w:rsid w:val="009C39E0"/>
    <w:rsid w:val="009C415C"/>
    <w:rsid w:val="009C7EA3"/>
    <w:rsid w:val="009D0F46"/>
    <w:rsid w:val="009E08E1"/>
    <w:rsid w:val="009E180E"/>
    <w:rsid w:val="009E2FD7"/>
    <w:rsid w:val="009F34A9"/>
    <w:rsid w:val="009F5C5E"/>
    <w:rsid w:val="00A0151D"/>
    <w:rsid w:val="00A018B7"/>
    <w:rsid w:val="00A036BE"/>
    <w:rsid w:val="00A048D9"/>
    <w:rsid w:val="00A05CC7"/>
    <w:rsid w:val="00A06360"/>
    <w:rsid w:val="00A12D70"/>
    <w:rsid w:val="00A15B70"/>
    <w:rsid w:val="00A21406"/>
    <w:rsid w:val="00A21698"/>
    <w:rsid w:val="00A21D6E"/>
    <w:rsid w:val="00A22F64"/>
    <w:rsid w:val="00A2359F"/>
    <w:rsid w:val="00A23CB5"/>
    <w:rsid w:val="00A2617E"/>
    <w:rsid w:val="00A2634C"/>
    <w:rsid w:val="00A26861"/>
    <w:rsid w:val="00A277A2"/>
    <w:rsid w:val="00A31715"/>
    <w:rsid w:val="00A31A9C"/>
    <w:rsid w:val="00A33679"/>
    <w:rsid w:val="00A422F1"/>
    <w:rsid w:val="00A5173A"/>
    <w:rsid w:val="00A546FC"/>
    <w:rsid w:val="00A549E1"/>
    <w:rsid w:val="00A557AE"/>
    <w:rsid w:val="00A56BFD"/>
    <w:rsid w:val="00A57A9D"/>
    <w:rsid w:val="00A64514"/>
    <w:rsid w:val="00A65FA8"/>
    <w:rsid w:val="00A67EFB"/>
    <w:rsid w:val="00A70084"/>
    <w:rsid w:val="00A71033"/>
    <w:rsid w:val="00A7103F"/>
    <w:rsid w:val="00A759BD"/>
    <w:rsid w:val="00A7636C"/>
    <w:rsid w:val="00A81A07"/>
    <w:rsid w:val="00A83ED0"/>
    <w:rsid w:val="00A90C9A"/>
    <w:rsid w:val="00A91504"/>
    <w:rsid w:val="00A91631"/>
    <w:rsid w:val="00A95CB7"/>
    <w:rsid w:val="00A96626"/>
    <w:rsid w:val="00AA3512"/>
    <w:rsid w:val="00AA5CD2"/>
    <w:rsid w:val="00AB3760"/>
    <w:rsid w:val="00AB4721"/>
    <w:rsid w:val="00AC04B3"/>
    <w:rsid w:val="00AC0F1E"/>
    <w:rsid w:val="00AC6985"/>
    <w:rsid w:val="00AC7F31"/>
    <w:rsid w:val="00AD397B"/>
    <w:rsid w:val="00AD4527"/>
    <w:rsid w:val="00AD5482"/>
    <w:rsid w:val="00AD6256"/>
    <w:rsid w:val="00AE014A"/>
    <w:rsid w:val="00AE2292"/>
    <w:rsid w:val="00AE27A7"/>
    <w:rsid w:val="00AE4AFE"/>
    <w:rsid w:val="00AE510D"/>
    <w:rsid w:val="00AF2B82"/>
    <w:rsid w:val="00AF61E1"/>
    <w:rsid w:val="00AF65ED"/>
    <w:rsid w:val="00B11EF0"/>
    <w:rsid w:val="00B11F4F"/>
    <w:rsid w:val="00B1480C"/>
    <w:rsid w:val="00B20874"/>
    <w:rsid w:val="00B21AB2"/>
    <w:rsid w:val="00B24F9C"/>
    <w:rsid w:val="00B452CC"/>
    <w:rsid w:val="00B47C4C"/>
    <w:rsid w:val="00B518F1"/>
    <w:rsid w:val="00B5286E"/>
    <w:rsid w:val="00B53C5B"/>
    <w:rsid w:val="00B54B37"/>
    <w:rsid w:val="00B54F5F"/>
    <w:rsid w:val="00B6256F"/>
    <w:rsid w:val="00B62D4B"/>
    <w:rsid w:val="00B66DA6"/>
    <w:rsid w:val="00B734C6"/>
    <w:rsid w:val="00B81812"/>
    <w:rsid w:val="00B82F9E"/>
    <w:rsid w:val="00B85047"/>
    <w:rsid w:val="00B86D30"/>
    <w:rsid w:val="00B90832"/>
    <w:rsid w:val="00B932D1"/>
    <w:rsid w:val="00B9399B"/>
    <w:rsid w:val="00B939DE"/>
    <w:rsid w:val="00B94017"/>
    <w:rsid w:val="00BA46F4"/>
    <w:rsid w:val="00BB0226"/>
    <w:rsid w:val="00BB3649"/>
    <w:rsid w:val="00BB4989"/>
    <w:rsid w:val="00BB7125"/>
    <w:rsid w:val="00BC51B4"/>
    <w:rsid w:val="00BD196E"/>
    <w:rsid w:val="00BE08D9"/>
    <w:rsid w:val="00BE3F7F"/>
    <w:rsid w:val="00BE526F"/>
    <w:rsid w:val="00BF0AAF"/>
    <w:rsid w:val="00BF135B"/>
    <w:rsid w:val="00BF17AF"/>
    <w:rsid w:val="00BF4EEA"/>
    <w:rsid w:val="00C03932"/>
    <w:rsid w:val="00C12CEC"/>
    <w:rsid w:val="00C131FB"/>
    <w:rsid w:val="00C1491A"/>
    <w:rsid w:val="00C17CDF"/>
    <w:rsid w:val="00C21A05"/>
    <w:rsid w:val="00C22B38"/>
    <w:rsid w:val="00C22E06"/>
    <w:rsid w:val="00C23333"/>
    <w:rsid w:val="00C2576B"/>
    <w:rsid w:val="00C33607"/>
    <w:rsid w:val="00C34B89"/>
    <w:rsid w:val="00C3542F"/>
    <w:rsid w:val="00C36EFC"/>
    <w:rsid w:val="00C423E7"/>
    <w:rsid w:val="00C502BF"/>
    <w:rsid w:val="00C629C9"/>
    <w:rsid w:val="00C646C6"/>
    <w:rsid w:val="00C65820"/>
    <w:rsid w:val="00C75B11"/>
    <w:rsid w:val="00C833E5"/>
    <w:rsid w:val="00C913F2"/>
    <w:rsid w:val="00C95878"/>
    <w:rsid w:val="00CA2405"/>
    <w:rsid w:val="00CB602A"/>
    <w:rsid w:val="00CC1635"/>
    <w:rsid w:val="00CC1A87"/>
    <w:rsid w:val="00CC262A"/>
    <w:rsid w:val="00CC4A3C"/>
    <w:rsid w:val="00CC77FE"/>
    <w:rsid w:val="00CD30CB"/>
    <w:rsid w:val="00CD4C0D"/>
    <w:rsid w:val="00CD6100"/>
    <w:rsid w:val="00CD6738"/>
    <w:rsid w:val="00CE06A5"/>
    <w:rsid w:val="00CE732E"/>
    <w:rsid w:val="00CF1B40"/>
    <w:rsid w:val="00CF1F57"/>
    <w:rsid w:val="00CF346F"/>
    <w:rsid w:val="00D0230D"/>
    <w:rsid w:val="00D0383F"/>
    <w:rsid w:val="00D03DF0"/>
    <w:rsid w:val="00D04202"/>
    <w:rsid w:val="00D06A79"/>
    <w:rsid w:val="00D079A4"/>
    <w:rsid w:val="00D10D13"/>
    <w:rsid w:val="00D1142C"/>
    <w:rsid w:val="00D14C05"/>
    <w:rsid w:val="00D201E2"/>
    <w:rsid w:val="00D20634"/>
    <w:rsid w:val="00D23040"/>
    <w:rsid w:val="00D24FB7"/>
    <w:rsid w:val="00D258CE"/>
    <w:rsid w:val="00D329B3"/>
    <w:rsid w:val="00D332B7"/>
    <w:rsid w:val="00D40294"/>
    <w:rsid w:val="00D43687"/>
    <w:rsid w:val="00D50154"/>
    <w:rsid w:val="00D50FE9"/>
    <w:rsid w:val="00D51340"/>
    <w:rsid w:val="00D56CE9"/>
    <w:rsid w:val="00D60C5A"/>
    <w:rsid w:val="00D62C78"/>
    <w:rsid w:val="00D73AE6"/>
    <w:rsid w:val="00D774E6"/>
    <w:rsid w:val="00D777B3"/>
    <w:rsid w:val="00D81354"/>
    <w:rsid w:val="00D91F0C"/>
    <w:rsid w:val="00D93710"/>
    <w:rsid w:val="00DA10C0"/>
    <w:rsid w:val="00DB1DAD"/>
    <w:rsid w:val="00DB6F42"/>
    <w:rsid w:val="00DB7C77"/>
    <w:rsid w:val="00DC1F1E"/>
    <w:rsid w:val="00DC3DBD"/>
    <w:rsid w:val="00DC4B89"/>
    <w:rsid w:val="00DD005B"/>
    <w:rsid w:val="00DD1F88"/>
    <w:rsid w:val="00DD3CC3"/>
    <w:rsid w:val="00DD3EDC"/>
    <w:rsid w:val="00DD5F24"/>
    <w:rsid w:val="00DE167E"/>
    <w:rsid w:val="00DE555E"/>
    <w:rsid w:val="00DE7089"/>
    <w:rsid w:val="00E01B08"/>
    <w:rsid w:val="00E025D0"/>
    <w:rsid w:val="00E06C39"/>
    <w:rsid w:val="00E23037"/>
    <w:rsid w:val="00E32FF1"/>
    <w:rsid w:val="00E356FD"/>
    <w:rsid w:val="00E420A5"/>
    <w:rsid w:val="00E43FF0"/>
    <w:rsid w:val="00E454BF"/>
    <w:rsid w:val="00E61EB5"/>
    <w:rsid w:val="00E66CFB"/>
    <w:rsid w:val="00E66E47"/>
    <w:rsid w:val="00E706D4"/>
    <w:rsid w:val="00E73031"/>
    <w:rsid w:val="00E73CFF"/>
    <w:rsid w:val="00E7454C"/>
    <w:rsid w:val="00E753FA"/>
    <w:rsid w:val="00E758D1"/>
    <w:rsid w:val="00E7685D"/>
    <w:rsid w:val="00E8095F"/>
    <w:rsid w:val="00E85D27"/>
    <w:rsid w:val="00E8755A"/>
    <w:rsid w:val="00E875CB"/>
    <w:rsid w:val="00E91E6B"/>
    <w:rsid w:val="00EB6451"/>
    <w:rsid w:val="00EB6549"/>
    <w:rsid w:val="00EB68C8"/>
    <w:rsid w:val="00EC0322"/>
    <w:rsid w:val="00EC3512"/>
    <w:rsid w:val="00ED791C"/>
    <w:rsid w:val="00EE13ED"/>
    <w:rsid w:val="00EE6E99"/>
    <w:rsid w:val="00EF225C"/>
    <w:rsid w:val="00EF3F2B"/>
    <w:rsid w:val="00F022BE"/>
    <w:rsid w:val="00F0343B"/>
    <w:rsid w:val="00F03E95"/>
    <w:rsid w:val="00F04981"/>
    <w:rsid w:val="00F1315B"/>
    <w:rsid w:val="00F15AF4"/>
    <w:rsid w:val="00F15EA8"/>
    <w:rsid w:val="00F2133C"/>
    <w:rsid w:val="00F220D3"/>
    <w:rsid w:val="00F27DEC"/>
    <w:rsid w:val="00F301EE"/>
    <w:rsid w:val="00F32DFC"/>
    <w:rsid w:val="00F37A95"/>
    <w:rsid w:val="00F41FA6"/>
    <w:rsid w:val="00F47F79"/>
    <w:rsid w:val="00F51736"/>
    <w:rsid w:val="00F536A3"/>
    <w:rsid w:val="00F5395D"/>
    <w:rsid w:val="00F55EE7"/>
    <w:rsid w:val="00F578B7"/>
    <w:rsid w:val="00F57C3E"/>
    <w:rsid w:val="00F6113A"/>
    <w:rsid w:val="00F63532"/>
    <w:rsid w:val="00F650A2"/>
    <w:rsid w:val="00F651C9"/>
    <w:rsid w:val="00F658E8"/>
    <w:rsid w:val="00F712CA"/>
    <w:rsid w:val="00F72629"/>
    <w:rsid w:val="00F73BA0"/>
    <w:rsid w:val="00F76948"/>
    <w:rsid w:val="00F84430"/>
    <w:rsid w:val="00F84681"/>
    <w:rsid w:val="00F860F6"/>
    <w:rsid w:val="00F92044"/>
    <w:rsid w:val="00F9362E"/>
    <w:rsid w:val="00F93682"/>
    <w:rsid w:val="00F9477A"/>
    <w:rsid w:val="00F95070"/>
    <w:rsid w:val="00F97AAE"/>
    <w:rsid w:val="00FA269E"/>
    <w:rsid w:val="00FD2A95"/>
    <w:rsid w:val="00FD2CB3"/>
    <w:rsid w:val="00FD46DA"/>
    <w:rsid w:val="00FD65F6"/>
    <w:rsid w:val="00FE1034"/>
    <w:rsid w:val="00FE13D7"/>
    <w:rsid w:val="00FE3734"/>
    <w:rsid w:val="00FF09FA"/>
    <w:rsid w:val="00FF157D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D1E7B"/>
  <w15:chartTrackingRefBased/>
  <w15:docId w15:val="{72F15E4D-2C03-4A1C-AED7-A6C101C8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5DB"/>
  </w:style>
  <w:style w:type="paragraph" w:styleId="Heading2">
    <w:name w:val="heading 2"/>
    <w:basedOn w:val="Normal"/>
    <w:next w:val="Normal"/>
    <w:link w:val="Heading2Char"/>
    <w:qFormat/>
    <w:rsid w:val="009C35D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C35DB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9C35D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C35D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C35D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C3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3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5DB"/>
  </w:style>
  <w:style w:type="character" w:styleId="Hyperlink">
    <w:name w:val="Hyperlink"/>
    <w:basedOn w:val="DefaultParagraphFont"/>
    <w:uiPriority w:val="99"/>
    <w:unhideWhenUsed/>
    <w:rsid w:val="009C35D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35DB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qFormat/>
    <w:rsid w:val="00D5134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51340"/>
    <w:rPr>
      <w:rFonts w:ascii="Times New Roman" w:eastAsia="Times New Roman" w:hAnsi="Times New Roman" w:cs="Times New Roman"/>
      <w:b/>
      <w:sz w:val="2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52C3"/>
    <w:rPr>
      <w:color w:val="605E5C"/>
      <w:shd w:val="clear" w:color="auto" w:fill="E1DFDD"/>
    </w:rPr>
  </w:style>
  <w:style w:type="paragraph" w:customStyle="1" w:styleId="Default">
    <w:name w:val="Default"/>
    <w:rsid w:val="00246F3A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A0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E555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E555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4cd.zoom.us/j/81010932530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5F827640B644CBDAAD77EB2A9670B" ma:contentTypeVersion="14" ma:contentTypeDescription="Create a new document." ma:contentTypeScope="" ma:versionID="c0e86add888c4fa1139642e3faee578b">
  <xsd:schema xmlns:xsd="http://www.w3.org/2001/XMLSchema" xmlns:xs="http://www.w3.org/2001/XMLSchema" xmlns:p="http://schemas.microsoft.com/office/2006/metadata/properties" xmlns:ns3="0fd53edb-5eaf-4042-9414-986d6c51172a" xmlns:ns4="e23b0cd5-88c7-46d5-926f-d9b07b1fd01e" targetNamespace="http://schemas.microsoft.com/office/2006/metadata/properties" ma:root="true" ma:fieldsID="8aa7a45c360a6c519fdf6d4427cfa4c2" ns3:_="" ns4:_="">
    <xsd:import namespace="0fd53edb-5eaf-4042-9414-986d6c51172a"/>
    <xsd:import namespace="e23b0cd5-88c7-46d5-926f-d9b07b1fd0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53edb-5eaf-4042-9414-986d6c511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b0cd5-88c7-46d5-926f-d9b07b1fd0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d53edb-5eaf-4042-9414-986d6c51172a" xsi:nil="true"/>
  </documentManagement>
</p:properties>
</file>

<file path=customXml/itemProps1.xml><?xml version="1.0" encoding="utf-8"?>
<ds:datastoreItem xmlns:ds="http://schemas.openxmlformats.org/officeDocument/2006/customXml" ds:itemID="{6294C231-1468-4B47-B4C1-D9A680BE24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57C4BB-DBC2-4B58-8401-535C7272B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53edb-5eaf-4042-9414-986d6c51172a"/>
    <ds:schemaRef ds:uri="e23b0cd5-88c7-46d5-926f-d9b07b1fd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EBB5EC-AAE2-4B47-8A2E-22D5CCAE7C09}">
  <ds:schemaRefs>
    <ds:schemaRef ds:uri="http://schemas.microsoft.com/office/2006/metadata/properties"/>
    <ds:schemaRef ds:uri="http://schemas.microsoft.com/office/infopath/2007/PartnerControls"/>
    <ds:schemaRef ds:uri="0fd53edb-5eaf-4042-9414-986d6c5117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535</Words>
  <Characters>3166</Characters>
  <Application>Microsoft Office Word</Application>
  <DocSecurity>4</DocSecurity>
  <Lines>113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Contra Costa College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Ore, Jacqueline</dc:creator>
  <cp:keywords/>
  <dc:description/>
  <cp:lastModifiedBy>Jenkins, Maya</cp:lastModifiedBy>
  <cp:revision>2</cp:revision>
  <cp:lastPrinted>2024-12-09T18:09:00Z</cp:lastPrinted>
  <dcterms:created xsi:type="dcterms:W3CDTF">2025-03-03T22:19:00Z</dcterms:created>
  <dcterms:modified xsi:type="dcterms:W3CDTF">2025-03-03T22:19:00Z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0x01010041E5F827640B644CBDAAD77EB2A9670B</vt:lpwstr>
  </property>
</Properties>
</file>